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4F" w:rsidRPr="00BF5E4F" w:rsidRDefault="00BF5E4F" w:rsidP="00BF5E4F">
      <w:pPr>
        <w:shd w:val="clear" w:color="auto" w:fill="FFFFFF"/>
        <w:spacing w:after="75" w:line="285" w:lineRule="atLeast"/>
        <w:rPr>
          <w:rFonts w:eastAsia="Times New Roman" w:cs="Arial"/>
          <w:color w:val="0C0E31"/>
          <w:sz w:val="21"/>
          <w:szCs w:val="21"/>
          <w:lang w:eastAsia="ru-RU"/>
        </w:rPr>
      </w:pPr>
      <w:r w:rsidRPr="00BF5E4F">
        <w:rPr>
          <w:b/>
          <w:noProof/>
          <w:lang w:eastAsia="ru-RU"/>
        </w:rPr>
        <w:drawing>
          <wp:inline distT="0" distB="0" distL="0" distR="0" wp14:anchorId="3749EADC" wp14:editId="29C3D197">
            <wp:extent cx="655607" cy="546035"/>
            <wp:effectExtent l="0" t="0" r="0" b="6985"/>
            <wp:docPr id="1" name="Рисунок 1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" cy="5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E4F">
        <w:t xml:space="preserve">                                              </w:t>
      </w:r>
      <w:r w:rsidR="00D513E8">
        <w:br/>
        <w:t xml:space="preserve">                                                   </w:t>
      </w:r>
      <w:r w:rsidRPr="00BF5E4F">
        <w:t xml:space="preserve">   </w:t>
      </w:r>
      <w:r w:rsidRPr="00BF5E4F">
        <w:rPr>
          <w:b/>
          <w:sz w:val="32"/>
          <w:szCs w:val="32"/>
        </w:rPr>
        <w:t>БИО Фунгицид</w:t>
      </w:r>
      <w:r w:rsidRPr="00BF5E4F">
        <w:br/>
      </w:r>
      <w:r w:rsidRPr="00D513E8">
        <w:rPr>
          <w:b/>
        </w:rPr>
        <w:t>Описание:</w:t>
      </w:r>
      <w:r w:rsidRPr="00BF5E4F">
        <w:br/>
        <w:t>Жидкость полупрозрачного цвета, с небольшими органическими включениями, легко растворяется при смешивании, со слабым специфическим запахом.</w:t>
      </w:r>
      <w:r w:rsidRPr="00BF5E4F">
        <w:br/>
      </w:r>
      <w:r w:rsidRPr="00BF5E4F">
        <w:br/>
      </w:r>
      <w:proofErr w:type="spellStart"/>
      <w:r w:rsidRPr="00D513E8">
        <w:rPr>
          <w:b/>
        </w:rPr>
        <w:t>Био</w:t>
      </w:r>
      <w:proofErr w:type="spellEnd"/>
      <w:r w:rsidR="00D513E8">
        <w:rPr>
          <w:b/>
        </w:rPr>
        <w:t xml:space="preserve"> </w:t>
      </w:r>
      <w:r w:rsidRPr="00D513E8">
        <w:rPr>
          <w:b/>
        </w:rPr>
        <w:t>фунгицид против:</w:t>
      </w:r>
      <w:r w:rsidRPr="00BF5E4F">
        <w:br/>
        <w:t>1. Болезней листьев, стеблей и плодов.</w:t>
      </w:r>
      <w:r w:rsidRPr="00BF5E4F">
        <w:br/>
        <w:t xml:space="preserve">2. Фитофтороз, </w:t>
      </w:r>
      <w:proofErr w:type="spellStart"/>
      <w:r w:rsidRPr="00BF5E4F">
        <w:t>альтернариоз</w:t>
      </w:r>
      <w:proofErr w:type="spellEnd"/>
      <w:r w:rsidRPr="00BF5E4F">
        <w:t xml:space="preserve">, серая гниль, белая гниль, мучнистая роса, парша, </w:t>
      </w:r>
      <w:proofErr w:type="spellStart"/>
      <w:r w:rsidRPr="00BF5E4F">
        <w:t>аскохитоз</w:t>
      </w:r>
      <w:proofErr w:type="spellEnd"/>
      <w:r w:rsidRPr="00BF5E4F">
        <w:t xml:space="preserve"> и антракноз.</w:t>
      </w:r>
      <w:r w:rsidRPr="00BF5E4F">
        <w:br/>
        <w:t xml:space="preserve">3. Корневых </w:t>
      </w:r>
      <w:proofErr w:type="spellStart"/>
      <w:r w:rsidRPr="00BF5E4F">
        <w:t>гнилей</w:t>
      </w:r>
      <w:proofErr w:type="spellEnd"/>
      <w:r w:rsidRPr="00BF5E4F">
        <w:t xml:space="preserve">, </w:t>
      </w:r>
      <w:proofErr w:type="spellStart"/>
      <w:r w:rsidRPr="00BF5E4F">
        <w:t>фузариозные</w:t>
      </w:r>
      <w:proofErr w:type="spellEnd"/>
      <w:r w:rsidRPr="00BF5E4F">
        <w:t xml:space="preserve">, </w:t>
      </w:r>
      <w:proofErr w:type="spellStart"/>
      <w:r w:rsidRPr="00BF5E4F">
        <w:t>питиозные</w:t>
      </w:r>
      <w:proofErr w:type="spellEnd"/>
      <w:r w:rsidRPr="00BF5E4F">
        <w:t xml:space="preserve">, </w:t>
      </w:r>
      <w:proofErr w:type="spellStart"/>
      <w:r w:rsidRPr="00BF5E4F">
        <w:t>ризоктониозные</w:t>
      </w:r>
      <w:proofErr w:type="spellEnd"/>
      <w:r w:rsidRPr="00BF5E4F">
        <w:t>;</w:t>
      </w:r>
      <w:r w:rsidRPr="00BF5E4F">
        <w:br/>
        <w:t>4. Увядания.</w:t>
      </w:r>
      <w:r w:rsidRPr="00BF5E4F">
        <w:br/>
        <w:t xml:space="preserve">В отличит от химического фунгицида, растения не </w:t>
      </w:r>
      <w:proofErr w:type="spellStart"/>
      <w:r w:rsidRPr="00BF5E4F">
        <w:t>стрессуют</w:t>
      </w:r>
      <w:proofErr w:type="spellEnd"/>
      <w:r w:rsidRPr="00BF5E4F">
        <w:t>, не несёт вреда окружающей среде и здоровью людей и животных.</w:t>
      </w:r>
      <w:r w:rsidRPr="00BF5E4F">
        <w:br/>
      </w:r>
      <w:r w:rsidRPr="00BF5E4F">
        <w:br/>
      </w:r>
      <w:r w:rsidRPr="00D513E8">
        <w:rPr>
          <w:b/>
        </w:rPr>
        <w:t>Состав:</w:t>
      </w:r>
      <w:r w:rsidRPr="00BF5E4F">
        <w:br/>
        <w:t xml:space="preserve">Споры и мицелий гриба </w:t>
      </w:r>
      <w:proofErr w:type="spellStart"/>
      <w:r w:rsidRPr="00D513E8">
        <w:rPr>
          <w:b/>
        </w:rPr>
        <w:t>Trichoderma</w:t>
      </w:r>
      <w:proofErr w:type="spellEnd"/>
      <w:r w:rsidRPr="00BF5E4F">
        <w:t xml:space="preserve">, продукты его метаболизма, </w:t>
      </w:r>
      <w:r w:rsidRPr="00D513E8">
        <w:rPr>
          <w:b/>
        </w:rPr>
        <w:t xml:space="preserve">N, </w:t>
      </w:r>
      <w:proofErr w:type="spellStart"/>
      <w:r w:rsidRPr="00D513E8">
        <w:rPr>
          <w:b/>
        </w:rPr>
        <w:t>Mg</w:t>
      </w:r>
      <w:proofErr w:type="spellEnd"/>
      <w:r w:rsidRPr="00BF5E4F">
        <w:t xml:space="preserve">, </w:t>
      </w:r>
      <w:r w:rsidRPr="00D513E8">
        <w:rPr>
          <w:b/>
        </w:rPr>
        <w:t>P</w:t>
      </w:r>
      <w:r w:rsidRPr="00BF5E4F">
        <w:t xml:space="preserve">, </w:t>
      </w:r>
      <w:r w:rsidRPr="00D513E8">
        <w:rPr>
          <w:b/>
        </w:rPr>
        <w:t>K</w:t>
      </w:r>
      <w:r w:rsidRPr="00BF5E4F">
        <w:t xml:space="preserve">, </w:t>
      </w:r>
      <w:proofErr w:type="spellStart"/>
      <w:r w:rsidRPr="00D513E8">
        <w:rPr>
          <w:b/>
        </w:rPr>
        <w:t>Na</w:t>
      </w:r>
      <w:proofErr w:type="spellEnd"/>
      <w:r w:rsidRPr="00BF5E4F">
        <w:t xml:space="preserve">, </w:t>
      </w:r>
      <w:proofErr w:type="spellStart"/>
      <w:r w:rsidRPr="00D513E8">
        <w:rPr>
          <w:b/>
        </w:rPr>
        <w:t>Ca</w:t>
      </w:r>
      <w:proofErr w:type="spellEnd"/>
      <w:r w:rsidRPr="00BF5E4F">
        <w:t>, сахарозу, глюкозу, углеводы.</w:t>
      </w:r>
      <w:r w:rsidRPr="00BF5E4F">
        <w:br/>
      </w:r>
      <w:r w:rsidRPr="00BF5E4F">
        <w:br/>
      </w:r>
      <w:r w:rsidRPr="00D513E8">
        <w:rPr>
          <w:b/>
        </w:rPr>
        <w:t>Совместимость:</w:t>
      </w:r>
      <w:r w:rsidRPr="00BF5E4F">
        <w:br/>
        <w:t>Используется со всеми биопрепаратами.</w:t>
      </w:r>
      <w:r w:rsidRPr="00BF5E4F">
        <w:br/>
        <w:t>Не допускается использование с химическими фунгицидами и протравителями.</w:t>
      </w:r>
      <w:r w:rsidRPr="00BF5E4F">
        <w:br/>
      </w:r>
      <w:r w:rsidRPr="00BF5E4F">
        <w:br/>
      </w:r>
      <w:r w:rsidRPr="00D513E8">
        <w:rPr>
          <w:b/>
        </w:rPr>
        <w:t>Переменяется:</w:t>
      </w:r>
      <w:r w:rsidRPr="00BF5E4F">
        <w:br/>
        <w:t>1. Замачивание корней: 1 л/100 л воды на 2000 растений.</w:t>
      </w:r>
      <w:r w:rsidRPr="00BF5E4F">
        <w:br/>
        <w:t>2. Замачивание семян: 1 л /50 л воды на 1 тонну.</w:t>
      </w:r>
      <w:r w:rsidRPr="00BF5E4F">
        <w:br/>
        <w:t>3. Опрыскивание в период вегетации: 1-1.5 л/100 л воды на 1 га.</w:t>
      </w:r>
      <w:r w:rsidRPr="00BF5E4F">
        <w:br/>
      </w:r>
      <w:r w:rsidRPr="00BF5E4F">
        <w:br/>
      </w:r>
      <w:r w:rsidRPr="00D513E8">
        <w:rPr>
          <w:b/>
        </w:rPr>
        <w:t>Обработка почвы:</w:t>
      </w:r>
      <w:r w:rsidRPr="00BF5E4F">
        <w:br/>
      </w:r>
      <w:r w:rsidRPr="00BF5E4F">
        <w:br/>
        <w:t>1. Весенняя: с целью угнетения патогенов и обогащения почвы полезной микрофлорой.</w:t>
      </w:r>
      <w:r w:rsidRPr="00BF5E4F">
        <w:br/>
        <w:t>2. Осенняя</w:t>
      </w:r>
      <w:r w:rsidR="00D513E8">
        <w:t xml:space="preserve">: </w:t>
      </w:r>
      <w:r w:rsidRPr="00BF5E4F">
        <w:t xml:space="preserve"> для ускорения процесса гумификации, минерализации растительных остатков и оздоровления почвы, в идеале использовать с БИО ДЕСТРУКТОРОМ, смешать препараты 1 к 1 и развести с водой, 2 литра растворов на 100 литров воды, вносить полученную дозу на 1 га.</w:t>
      </w:r>
      <w:r>
        <w:br/>
      </w:r>
      <w:r w:rsidRPr="00BF5E4F">
        <w:br/>
      </w:r>
      <w:r w:rsidRPr="002C7A15">
        <w:rPr>
          <w:b/>
        </w:rPr>
        <w:t xml:space="preserve">Порядок </w:t>
      </w:r>
      <w:r>
        <w:rPr>
          <w:b/>
        </w:rPr>
        <w:t>приготовление и обработки</w:t>
      </w:r>
      <w:r w:rsidRPr="002C7A15">
        <w:rPr>
          <w:b/>
        </w:rPr>
        <w:t>:</w:t>
      </w:r>
      <w:r>
        <w:t xml:space="preserve"> </w:t>
      </w:r>
      <w:r>
        <w:br/>
        <w:t>1. Приготовить рабочий раствор с расчета на 1 га: в 10</w:t>
      </w:r>
      <w:r>
        <w:t>0</w:t>
      </w:r>
      <w:r>
        <w:t xml:space="preserve"> л воды. </w:t>
      </w:r>
      <w:r>
        <w:br/>
        <w:t xml:space="preserve">2. Потом в этот раствор добавить расчетную норму (на 1 га) </w:t>
      </w:r>
      <w:proofErr w:type="spellStart"/>
      <w:proofErr w:type="gramStart"/>
      <w:r>
        <w:t>био</w:t>
      </w:r>
      <w:proofErr w:type="spellEnd"/>
      <w:r>
        <w:t xml:space="preserve"> </w:t>
      </w:r>
      <w:r>
        <w:t>фунгицида</w:t>
      </w:r>
      <w:proofErr w:type="gramEnd"/>
      <w:r>
        <w:t>, хорошо перемешать. 3. Готовый рабочий раствор равномерно нанести утром или вечером.</w:t>
      </w:r>
      <w:r>
        <w:br/>
        <w:t>4. Рабочий раствор препарата готовится непосредственно перед обработкой! Обработку следует проводить утром или вечером в безветренную погоду</w:t>
      </w:r>
      <w:r w:rsidR="00D513E8">
        <w:t xml:space="preserve"> </w:t>
      </w:r>
      <w:r w:rsidR="00D513E8" w:rsidRPr="00BF5E4F">
        <w:t>при температуре не ниже 8°С и не выше 40°С</w:t>
      </w:r>
      <w:r>
        <w:t xml:space="preserve">, избегая действия прямых солнечных лучей на </w:t>
      </w:r>
      <w:proofErr w:type="spellStart"/>
      <w:proofErr w:type="gramStart"/>
      <w:r>
        <w:t>био</w:t>
      </w:r>
      <w:proofErr w:type="spellEnd"/>
      <w:r>
        <w:t xml:space="preserve"> </w:t>
      </w:r>
      <w:r>
        <w:t>фунгицид</w:t>
      </w:r>
      <w:proofErr w:type="gramEnd"/>
      <w:r>
        <w:t xml:space="preserve">. </w:t>
      </w:r>
      <w:r>
        <w:br/>
        <w:t>ООО «БИОТЕХНОЛОГИИ» (</w:t>
      </w:r>
      <w:proofErr w:type="spellStart"/>
      <w:r>
        <w:t>био</w:t>
      </w:r>
      <w:proofErr w:type="spellEnd"/>
      <w:r>
        <w:t xml:space="preserve"> фунгицид, </w:t>
      </w:r>
      <w:proofErr w:type="spellStart"/>
      <w:r>
        <w:t>био</w:t>
      </w:r>
      <w:proofErr w:type="spellEnd"/>
      <w:r>
        <w:t xml:space="preserve"> деструктор,</w:t>
      </w:r>
      <w:r>
        <w:t xml:space="preserve"> силосная закваска</w:t>
      </w:r>
      <w:r>
        <w:t xml:space="preserve"> </w:t>
      </w:r>
      <w:proofErr w:type="spellStart"/>
      <w:r>
        <w:t>эффлюент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.) отвечает санитарно-гигиеническим нормам, не загрязняет окружающую среду.</w:t>
      </w:r>
      <w:r w:rsidRPr="00BF5E4F">
        <w:br/>
      </w:r>
      <w:r w:rsidRPr="00BF5E4F">
        <w:t>2. Семена и посадочный материал обрабатывают в тени или под навесом, не допуская попадания прямых солнечным лучей.</w:t>
      </w:r>
      <w:r w:rsidRPr="00BF5E4F">
        <w:br/>
      </w:r>
      <w:r w:rsidRPr="00BF5E4F">
        <w:br/>
      </w:r>
      <w:r w:rsidR="00D513E8" w:rsidRPr="00BF5E4F">
        <w:rPr>
          <w:b/>
          <w:noProof/>
          <w:lang w:eastAsia="ru-RU"/>
        </w:rPr>
        <w:lastRenderedPageBreak/>
        <w:drawing>
          <wp:inline distT="0" distB="0" distL="0" distR="0" wp14:anchorId="14F46547" wp14:editId="7EDE23D7">
            <wp:extent cx="655607" cy="546035"/>
            <wp:effectExtent l="0" t="0" r="0" b="6985"/>
            <wp:docPr id="2" name="Рисунок 2" descr="C:\Users\Админ\Desktop\IMiO9UTh9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iO9UTh9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" cy="5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3E8">
        <w:br/>
      </w:r>
      <w:r w:rsidR="00D513E8">
        <w:rPr>
          <w:b/>
        </w:rPr>
        <w:br/>
      </w:r>
      <w:bookmarkStart w:id="0" w:name="_GoBack"/>
      <w:bookmarkEnd w:id="0"/>
      <w:r w:rsidRPr="00D513E8">
        <w:rPr>
          <w:b/>
        </w:rPr>
        <w:t>Меры безопасности:</w:t>
      </w:r>
      <w:r w:rsidRPr="00BF5E4F">
        <w:br/>
        <w:t>Нетоксичен для человека и животных. Не накапливается в растениях, почве. Не влияет на вкус продукции. Специальные меры защиты при обработке не требуются.</w:t>
      </w:r>
      <w:r w:rsidR="00D513E8">
        <w:t xml:space="preserve"> </w:t>
      </w:r>
      <w:r w:rsidR="00D513E8" w:rsidRPr="0041463F">
        <w:rPr>
          <w:b/>
        </w:rPr>
        <w:t>При попадании препарата на кожу или в глаза – промыть водой.</w:t>
      </w:r>
      <w:r w:rsidRPr="00BF5E4F">
        <w:br/>
      </w:r>
      <w:r w:rsidRPr="00BF5E4F">
        <w:br/>
      </w:r>
      <w:r w:rsidRPr="0041463F">
        <w:rPr>
          <w:b/>
        </w:rPr>
        <w:t xml:space="preserve">При попадании препарата на кожу или в глаза – промыть водой. </w:t>
      </w:r>
      <w:r>
        <w:br/>
      </w:r>
      <w:r w:rsidRPr="00BF5E4F">
        <w:br/>
      </w:r>
      <w:r w:rsidRPr="0041463F">
        <w:rPr>
          <w:b/>
        </w:rPr>
        <w:t>Хранение:</w:t>
      </w:r>
      <w:r>
        <w:t xml:space="preserve"> Препарат хранят в герметичной упаковке в защищенном от света месте. Гарантийный срок </w:t>
      </w:r>
      <w:r>
        <w:t>хранения от даты производства: 12</w:t>
      </w:r>
      <w:r>
        <w:t xml:space="preserve"> месяцев при температуре от 0 </w:t>
      </w:r>
      <w:r>
        <w:t>С до 30</w:t>
      </w:r>
      <w:r>
        <w:t xml:space="preserve"> С</w:t>
      </w:r>
      <w:r w:rsidRPr="00BF5E4F">
        <w:br/>
      </w:r>
      <w:r w:rsidRPr="00BF5E4F">
        <w:br/>
      </w:r>
      <w:r w:rsidRPr="00BF5E4F">
        <w:rPr>
          <w:b/>
        </w:rPr>
        <w:t>Свидетельство о государственной регистрации:</w:t>
      </w:r>
      <w:r w:rsidRPr="00BF5E4F">
        <w:t xml:space="preserve"> </w:t>
      </w:r>
      <w:r w:rsidRPr="00BF5E4F">
        <w:br/>
      </w:r>
      <w:r w:rsidRPr="00BF5E4F">
        <w:rPr>
          <w:rFonts w:eastAsia="Times New Roman" w:cs="Arial"/>
          <w:color w:val="0C0E31"/>
          <w:sz w:val="21"/>
          <w:szCs w:val="21"/>
          <w:lang w:eastAsia="ru-RU"/>
        </w:rPr>
        <w:t xml:space="preserve">ОГРН: </w:t>
      </w:r>
      <w:r w:rsidRPr="00BF5E4F">
        <w:rPr>
          <w:rFonts w:eastAsia="Times New Roman" w:cs="Arial"/>
          <w:color w:val="35383B"/>
          <w:sz w:val="21"/>
          <w:szCs w:val="21"/>
          <w:lang w:eastAsia="ru-RU"/>
        </w:rPr>
        <w:t>1192651001290</w:t>
      </w:r>
      <w:r w:rsidRPr="00BF5E4F">
        <w:rPr>
          <w:rFonts w:eastAsia="Times New Roman" w:cs="Arial"/>
          <w:color w:val="0C0E31"/>
          <w:sz w:val="21"/>
          <w:szCs w:val="21"/>
          <w:lang w:eastAsia="ru-RU"/>
        </w:rPr>
        <w:t xml:space="preserve"> </w:t>
      </w:r>
      <w:r w:rsidRPr="00BF5E4F">
        <w:rPr>
          <w:rFonts w:eastAsia="Times New Roman" w:cs="Arial"/>
          <w:color w:val="35383B"/>
          <w:sz w:val="21"/>
          <w:szCs w:val="21"/>
          <w:lang w:eastAsia="ru-RU"/>
        </w:rPr>
        <w:t>от 21 января 2019 г.</w:t>
      </w:r>
      <w:r w:rsidRPr="00BF5E4F">
        <w:rPr>
          <w:rFonts w:eastAsia="Times New Roman" w:cs="Arial"/>
          <w:color w:val="0C0E31"/>
          <w:sz w:val="21"/>
          <w:szCs w:val="21"/>
          <w:lang w:eastAsia="ru-RU"/>
        </w:rPr>
        <w:br/>
        <w:t xml:space="preserve">ИНН/КПП: </w:t>
      </w:r>
      <w:r w:rsidRPr="00BF5E4F">
        <w:rPr>
          <w:rFonts w:eastAsia="Times New Roman" w:cs="Arial"/>
          <w:color w:val="35383B"/>
          <w:sz w:val="21"/>
          <w:szCs w:val="21"/>
          <w:lang w:eastAsia="ru-RU"/>
        </w:rPr>
        <w:t>2625071263</w:t>
      </w:r>
      <w:r w:rsidRPr="00BF5E4F">
        <w:rPr>
          <w:rFonts w:eastAsia="Times New Roman" w:cs="Arial"/>
          <w:color w:val="0C0E31"/>
          <w:sz w:val="21"/>
          <w:szCs w:val="21"/>
          <w:lang w:eastAsia="ru-RU"/>
        </w:rPr>
        <w:t>/</w:t>
      </w:r>
      <w:r w:rsidRPr="00BF5E4F">
        <w:rPr>
          <w:rFonts w:eastAsia="Times New Roman" w:cs="Arial"/>
          <w:color w:val="35383B"/>
          <w:sz w:val="21"/>
          <w:szCs w:val="21"/>
          <w:lang w:eastAsia="ru-RU"/>
        </w:rPr>
        <w:t>262501001</w:t>
      </w:r>
    </w:p>
    <w:p w:rsidR="00BF5E4F" w:rsidRPr="00BF5E4F" w:rsidRDefault="00BF5E4F" w:rsidP="00BF5E4F">
      <w:r w:rsidRPr="00BF5E4F">
        <w:br/>
      </w:r>
      <w:r w:rsidRPr="00BF5E4F">
        <w:rPr>
          <w:b/>
        </w:rPr>
        <w:t>Производитель:</w:t>
      </w:r>
      <w:r w:rsidRPr="00BF5E4F">
        <w:t xml:space="preserve"> ООО «БИОТЕХНОЛОГИИ», Россия, Ставропольский край, г. Георгиевск, ул. Октябрьская, 102, тел: +7 (928) 651-68-89  Георгий Александрович</w:t>
      </w:r>
      <w:r w:rsidRPr="00BF5E4F">
        <w:br/>
      </w:r>
      <w:r w:rsidRPr="00BF5E4F">
        <w:rPr>
          <w:b/>
        </w:rPr>
        <w:t>Отдел сбыта:</w:t>
      </w:r>
      <w:r w:rsidRPr="00BF5E4F">
        <w:t xml:space="preserve"> </w:t>
      </w:r>
      <w:r w:rsidRPr="00BF5E4F">
        <w:br/>
        <w:t>тел./</w:t>
      </w:r>
      <w:r w:rsidRPr="00BF5E4F">
        <w:rPr>
          <w:rFonts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F5E4F">
        <w:t>WhatsApp</w:t>
      </w:r>
      <w:proofErr w:type="spellEnd"/>
      <w:r w:rsidRPr="00BF5E4F">
        <w:t xml:space="preserve"> </w:t>
      </w:r>
      <w:r w:rsidRPr="00BF5E4F">
        <w:rPr>
          <w:lang w:val="en-US"/>
        </w:rPr>
        <w:t xml:space="preserve">+7 </w:t>
      </w:r>
      <w:r w:rsidRPr="00BF5E4F">
        <w:t>(996) 416-28-82 Роман</w:t>
      </w:r>
    </w:p>
    <w:p w:rsidR="001D5D4F" w:rsidRDefault="001D5D4F" w:rsidP="00BF5E4F"/>
    <w:sectPr w:rsidR="001D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4F"/>
    <w:rsid w:val="001D5D4F"/>
    <w:rsid w:val="00BF5E4F"/>
    <w:rsid w:val="00D5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ED4"/>
  <w15:chartTrackingRefBased/>
  <w15:docId w15:val="{93E52C5D-A6C5-43DB-8C63-F79ABE0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2020-02-01T11:05:00Z</dcterms:created>
  <dcterms:modified xsi:type="dcterms:W3CDTF">2020-02-01T11:21:00Z</dcterms:modified>
</cp:coreProperties>
</file>