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A" w:rsidRPr="00B710CA" w:rsidRDefault="00B710CA" w:rsidP="00B710CA">
      <w:pPr>
        <w:pStyle w:val="a3"/>
        <w:jc w:val="both"/>
        <w:rPr>
          <w:b/>
          <w:sz w:val="24"/>
          <w:szCs w:val="24"/>
        </w:rPr>
      </w:pPr>
      <w:r w:rsidRPr="00B710CA">
        <w:rPr>
          <w:b/>
          <w:sz w:val="24"/>
          <w:szCs w:val="24"/>
        </w:rPr>
        <w:t>Применение кукурузного зародыша</w:t>
      </w:r>
    </w:p>
    <w:p w:rsidR="00B710CA" w:rsidRDefault="00B710CA" w:rsidP="00B710CA">
      <w:pPr>
        <w:pStyle w:val="a3"/>
        <w:jc w:val="both"/>
      </w:pPr>
      <w:r>
        <w:t>Кукурузный зародыш, выделяемый при переработке кукурузного зерна, является ценным сырьем для производства кукурузного масла, а также используется как составная часть при производстве комбикормов для животноводческих отраслей сельского хозяйства. В зародыше зерна содержатся в основном энергетические и физиологически полезные вещества.</w:t>
      </w:r>
    </w:p>
    <w:p w:rsidR="00B710CA" w:rsidRDefault="00B710CA" w:rsidP="00B710CA">
      <w:pPr>
        <w:pStyle w:val="a3"/>
        <w:jc w:val="both"/>
      </w:pPr>
      <w:r>
        <w:t>Применение кукурузного зародыша обусловлено его уникальным химическим составом (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сухим веществам зерна):</w:t>
      </w:r>
    </w:p>
    <w:p w:rsidR="00B710CA" w:rsidRDefault="00B710CA" w:rsidP="00B710CA">
      <w:pPr>
        <w:pStyle w:val="a3"/>
        <w:jc w:val="both"/>
      </w:pPr>
      <w:r>
        <w:t>Протеин — 14-15%</w:t>
      </w:r>
    </w:p>
    <w:p w:rsidR="00B710CA" w:rsidRDefault="00B710CA" w:rsidP="00B710CA">
      <w:pPr>
        <w:pStyle w:val="a3"/>
        <w:jc w:val="both"/>
      </w:pPr>
      <w:r>
        <w:t>Жир — 45-53%</w:t>
      </w:r>
    </w:p>
    <w:p w:rsidR="00B710CA" w:rsidRDefault="00B710CA" w:rsidP="00B710CA">
      <w:pPr>
        <w:pStyle w:val="a3"/>
        <w:jc w:val="both"/>
      </w:pPr>
      <w:r>
        <w:t>Клетчатка — 12-14 %</w:t>
      </w:r>
    </w:p>
    <w:p w:rsidR="00B710CA" w:rsidRDefault="00B710CA" w:rsidP="00B710CA">
      <w:pPr>
        <w:pStyle w:val="a3"/>
        <w:jc w:val="both"/>
      </w:pPr>
      <w:proofErr w:type="spellStart"/>
      <w:r>
        <w:t>Пентозаны</w:t>
      </w:r>
      <w:proofErr w:type="spellEnd"/>
      <w:r>
        <w:t xml:space="preserve"> — 4.3%</w:t>
      </w:r>
    </w:p>
    <w:p w:rsidR="00B710CA" w:rsidRDefault="00B710CA" w:rsidP="00B710CA">
      <w:pPr>
        <w:pStyle w:val="a3"/>
        <w:jc w:val="both"/>
      </w:pPr>
      <w:proofErr w:type="spellStart"/>
      <w:r>
        <w:t>Водорастворимые</w:t>
      </w:r>
      <w:proofErr w:type="spellEnd"/>
      <w:r>
        <w:t xml:space="preserve"> углеводы – 9.4%</w:t>
      </w:r>
    </w:p>
    <w:p w:rsidR="000D2FBD" w:rsidRDefault="00B710CA" w:rsidP="00B710CA">
      <w:pPr>
        <w:pStyle w:val="a3"/>
        <w:jc w:val="both"/>
      </w:pPr>
      <w:r>
        <w:t>В жире кукурузного зародыша содержится до 86% ненасыщенных жирных кислот (</w:t>
      </w:r>
      <w:proofErr w:type="spellStart"/>
      <w:r>
        <w:t>линолевой</w:t>
      </w:r>
      <w:proofErr w:type="spellEnd"/>
      <w:r>
        <w:t xml:space="preserve">, </w:t>
      </w:r>
      <w:proofErr w:type="gramStart"/>
      <w:r>
        <w:t>олеиновой</w:t>
      </w:r>
      <w:proofErr w:type="gramEnd"/>
      <w:r>
        <w:t xml:space="preserve"> и др.) и 14% — насыщенных кислот.</w:t>
      </w:r>
    </w:p>
    <w:p w:rsidR="00B710CA" w:rsidRDefault="00B710CA" w:rsidP="00B710CA">
      <w:pPr>
        <w:pStyle w:val="a3"/>
        <w:jc w:val="both"/>
      </w:pPr>
    </w:p>
    <w:p w:rsidR="00B710CA" w:rsidRPr="00B710CA" w:rsidRDefault="00B710CA" w:rsidP="00B710CA">
      <w:pPr>
        <w:pStyle w:val="a3"/>
        <w:jc w:val="both"/>
        <w:rPr>
          <w:b/>
          <w:sz w:val="24"/>
          <w:szCs w:val="24"/>
        </w:rPr>
      </w:pPr>
      <w:r w:rsidRPr="00B710CA">
        <w:rPr>
          <w:b/>
          <w:sz w:val="24"/>
          <w:szCs w:val="24"/>
        </w:rPr>
        <w:t>Кукурузный зародыш корм для птицы</w:t>
      </w:r>
    </w:p>
    <w:p w:rsidR="00B710CA" w:rsidRDefault="00B710CA" w:rsidP="00B710CA">
      <w:pPr>
        <w:pStyle w:val="a3"/>
        <w:jc w:val="both"/>
      </w:pPr>
      <w:r>
        <w:t xml:space="preserve">Продукты переработки кукурузы в рационах птицы широко используются в зарубежной практике. В нашей стране они только начинают внедряться в кормлении птицы. Их получают при переработке продовольственной кукурузы, при получении крахмала и кукурузной пищевой крупы. К таким кормам относятся: </w:t>
      </w:r>
      <w:proofErr w:type="spellStart"/>
      <w:r>
        <w:t>глютеновая</w:t>
      </w:r>
      <w:proofErr w:type="spellEnd"/>
      <w:r>
        <w:t xml:space="preserve"> мука, </w:t>
      </w:r>
      <w:proofErr w:type="spellStart"/>
      <w:r>
        <w:t>глютеновый</w:t>
      </w:r>
      <w:proofErr w:type="spellEnd"/>
      <w:r>
        <w:t xml:space="preserve"> корм (с отрубями), отходы крупяного производства (отруби, зародыши, эндосперм), кукурузный зародыш и жмых из зародыша.</w:t>
      </w:r>
    </w:p>
    <w:p w:rsidR="00B710CA" w:rsidRDefault="00B710CA" w:rsidP="00B710CA">
      <w:pPr>
        <w:pStyle w:val="a3"/>
        <w:jc w:val="both"/>
      </w:pPr>
      <w:r>
        <w:t xml:space="preserve">Продукты от переработки кукурузы отличаются высокой переваримостью питательных веществ и доступностью аминокислот (86–88 %). </w:t>
      </w:r>
      <w:proofErr w:type="spellStart"/>
      <w:r>
        <w:t>Глютеновая</w:t>
      </w:r>
      <w:proofErr w:type="spellEnd"/>
      <w:r>
        <w:t xml:space="preserve"> мука и </w:t>
      </w:r>
      <w:proofErr w:type="spellStart"/>
      <w:r>
        <w:t>глютеновый</w:t>
      </w:r>
      <w:proofErr w:type="spellEnd"/>
      <w:r>
        <w:t xml:space="preserve"> корм могут заменять в рационах птицы растительные белковые корма, а отходы крупяного производства жмыхи и кукурузные зародыши – зерновые корма. Для кормления птицы нужно использовать только свежие корма, кислотное число которых не превышает 20 мг, а перекисное число жира не более 0,03 %.</w:t>
      </w:r>
    </w:p>
    <w:p w:rsidR="00B710CA" w:rsidRDefault="00B710CA" w:rsidP="00B710CA">
      <w:pPr>
        <w:pStyle w:val="a3"/>
        <w:jc w:val="both"/>
      </w:pPr>
      <w:r>
        <w:t>Отходы кукурузного крупяного производства, жмых и зародыши могут заменять в рационах птицы зерновые корма. Птица охотно поедает такие корма. Кукурузные зародыши содержат повышенное количество жира и витамина Е. Ввод этих кормов в рационы в количестве 1–3 % (можно до 5 %) связан с малым производством данных кормов.</w:t>
      </w:r>
    </w:p>
    <w:p w:rsidR="00B710CA" w:rsidRDefault="00B710CA" w:rsidP="00B710CA">
      <w:pPr>
        <w:pStyle w:val="a3"/>
        <w:jc w:val="both"/>
      </w:pPr>
      <w:r>
        <w:t xml:space="preserve">Они быстро </w:t>
      </w:r>
      <w:proofErr w:type="spellStart"/>
      <w:r>
        <w:t>прогоркают</w:t>
      </w:r>
      <w:proofErr w:type="spellEnd"/>
      <w:r>
        <w:t xml:space="preserve"> при хранении, поэтому их качество следует контролировать по кислотному и перекисному числу жира соответственно (&lt; 20 мг и &lt; 0,03 %). Испорченные корма нельзя использовать в кормлении птицы.</w:t>
      </w:r>
    </w:p>
    <w:sectPr w:rsidR="00B710CA" w:rsidSect="00B7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0CA"/>
    <w:rsid w:val="006C4B1E"/>
    <w:rsid w:val="00994E71"/>
    <w:rsid w:val="009E5070"/>
    <w:rsid w:val="00B7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2017-11-04T20:25:00Z</dcterms:created>
  <dcterms:modified xsi:type="dcterms:W3CDTF">2017-11-04T20:27:00Z</dcterms:modified>
</cp:coreProperties>
</file>