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7"/>
          <w:szCs w:val="27"/>
        </w:rPr>
        <w:t>Добыча, производство и продажа мела.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96000" cy="1819275"/>
            <wp:effectExtent l="19050" t="0" r="0" b="0"/>
            <wp:docPr id="1" name="Рисунок 4" descr="C:\Users\Bankir\Desktop\390110724_w640_h640_bezi5me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nkir\Desktop\390110724_w640_h640_bezi5meni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Helvetica" w:hAnsi="Helvetica" w:cs="Helvetica"/>
          <w:color w:val="000000"/>
        </w:rPr>
        <w:t>Предприятие расположено в центре развитого сельского хозяйства России, что позволяет при минимальных транспортных расходах поставлять продукцию в любые регионы юга России.</w:t>
      </w:r>
      <w:r>
        <w:rPr>
          <w:rFonts w:ascii="Helvetica" w:hAnsi="Helvetica" w:cs="Helvetica"/>
          <w:color w:val="000000"/>
        </w:rPr>
        <w:br/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</w:rPr>
        <w:t>Наши клиенты – это крупнейшие сельскохозяйственные предприятия юга России. Основным направлением нашей работы является производство кормового мела марок ММЖП (</w:t>
      </w:r>
      <w:proofErr w:type="spellStart"/>
      <w:r>
        <w:rPr>
          <w:rFonts w:ascii="Helvetica" w:hAnsi="Helvetica" w:cs="Helvetica"/>
          <w:color w:val="000000"/>
        </w:rPr>
        <w:t>сыромолотый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сухомолотый</w:t>
      </w:r>
      <w:proofErr w:type="spellEnd"/>
      <w:r>
        <w:rPr>
          <w:rFonts w:ascii="Helvetica" w:hAnsi="Helvetica" w:cs="Helvetica"/>
          <w:color w:val="000000"/>
        </w:rPr>
        <w:t>), а так же поставки извести, соли, ракушки морской кормовой.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0D22D0">
        <w:rPr>
          <w:rFonts w:ascii="Helvetica" w:hAnsi="Helvetica" w:cs="Helvetica"/>
          <w:b/>
          <w:color w:val="000000"/>
        </w:rPr>
        <w:t>Мел ММЖП</w:t>
      </w:r>
      <w:r>
        <w:rPr>
          <w:rFonts w:ascii="Helvetica" w:hAnsi="Helvetica" w:cs="Helvetica"/>
          <w:color w:val="000000"/>
        </w:rPr>
        <w:t xml:space="preserve"> или, как его еще называют, кормовой мел, мел комбикормовый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Fonts w:ascii="Helvetica" w:hAnsi="Helvetica" w:cs="Helvetica"/>
          <w:color w:val="000000"/>
        </w:rPr>
        <w:t> является важным элементом в рационе кормления животных и птиц. Без введения в рацион питания карбоната кальция (мела), организм животных и птиц не будет получать полноценного питания и, соответственно, развития.</w:t>
      </w:r>
      <w:r>
        <w:rPr>
          <w:rFonts w:ascii="Helvetica" w:hAnsi="Helvetica" w:cs="Helvetica"/>
          <w:color w:val="000000"/>
        </w:rPr>
        <w:br/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</w:rPr>
        <w:t>Комбинат ООО «</w:t>
      </w:r>
      <w:proofErr w:type="spellStart"/>
      <w:r>
        <w:rPr>
          <w:rFonts w:ascii="Helvetica" w:hAnsi="Helvetica" w:cs="Helvetica"/>
          <w:color w:val="000000"/>
        </w:rPr>
        <w:t>Интертрейд</w:t>
      </w:r>
      <w:proofErr w:type="spellEnd"/>
      <w:r>
        <w:rPr>
          <w:rFonts w:ascii="Helvetica" w:hAnsi="Helvetica" w:cs="Helvetica"/>
          <w:color w:val="000000"/>
        </w:rPr>
        <w:t>» КСМ приглашает к сотрудничеству предприятия России и стран СНГ.</w:t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РО г. Таганрог, ул.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Поляковское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Шоссе 16-3.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0D22D0">
        <w:rPr>
          <w:rFonts w:ascii="Arial" w:hAnsi="Arial" w:cs="Arial"/>
          <w:color w:val="000000"/>
          <w:sz w:val="24"/>
          <w:szCs w:val="24"/>
        </w:rPr>
        <w:t> e-mail:</w:t>
      </w:r>
      <w:r w:rsidRPr="000D22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tgtFrame="_blank" w:history="1">
        <w:r w:rsidRPr="000D22D0">
          <w:rPr>
            <w:rStyle w:val="a3"/>
            <w:rFonts w:ascii="Arial" w:hAnsi="Arial" w:cs="Arial"/>
            <w:sz w:val="24"/>
            <w:szCs w:val="24"/>
          </w:rPr>
          <w:t>entertreyd@mail.ru</w:t>
        </w:r>
      </w:hyperlink>
      <w:r w:rsidRPr="000D22D0">
        <w:rPr>
          <w:rFonts w:ascii="Arial" w:hAnsi="Arial" w:cs="Arial"/>
          <w:color w:val="000000"/>
          <w:sz w:val="24"/>
          <w:szCs w:val="24"/>
        </w:rPr>
        <w:t> </w:t>
      </w:r>
      <w:r w:rsidRPr="000D22D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D22D0">
        <w:rPr>
          <w:rFonts w:ascii="Arial" w:hAnsi="Arial" w:cs="Arial"/>
          <w:color w:val="000000"/>
          <w:sz w:val="24"/>
          <w:szCs w:val="24"/>
        </w:rPr>
        <w:t>сайт: </w:t>
      </w:r>
      <w:hyperlink r:id="rId6" w:tgtFrame="_blank" w:history="1">
        <w:r w:rsidRPr="000D22D0">
          <w:rPr>
            <w:rStyle w:val="a3"/>
            <w:rFonts w:ascii="Arial" w:hAnsi="Arial" w:cs="Arial"/>
            <w:sz w:val="24"/>
            <w:szCs w:val="24"/>
          </w:rPr>
          <w:t>www.entertreyd.ru</w:t>
        </w:r>
      </w:hyperlink>
      <w:r w:rsidRPr="000D22D0">
        <w:rPr>
          <w:rFonts w:ascii="Arial" w:hAnsi="Arial" w:cs="Arial"/>
          <w:color w:val="000000"/>
          <w:sz w:val="24"/>
          <w:szCs w:val="24"/>
        </w:rPr>
        <w:t>  </w:t>
      </w:r>
      <w:r w:rsidRPr="000D22D0">
        <w:rPr>
          <w:rStyle w:val="a5"/>
          <w:rFonts w:ascii="Arial" w:hAnsi="Arial" w:cs="Arial"/>
          <w:color w:val="000000"/>
          <w:sz w:val="24"/>
          <w:szCs w:val="24"/>
        </w:rPr>
        <w:t>Александр тел: </w:t>
      </w:r>
      <w:r w:rsidRPr="000D22D0">
        <w:rPr>
          <w:rStyle w:val="a5"/>
          <w:rFonts w:ascii="Arial Black" w:hAnsi="Arial Black" w:cs="Arial"/>
          <w:color w:val="2C2C2C"/>
          <w:sz w:val="24"/>
          <w:szCs w:val="24"/>
          <w:u w:val="single"/>
        </w:rPr>
        <w:t>8 (900) 13-31-777</w:t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0D22D0" w:rsidRDefault="000D22D0" w:rsidP="000D22D0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</w:rPr>
        <w:t>Производство, продажа и поставки мела осуществляются круглый год.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93"/>
        <w:gridCol w:w="2403"/>
        <w:gridCol w:w="2552"/>
        <w:gridCol w:w="2641"/>
      </w:tblGrid>
      <w:tr w:rsidR="000D22D0" w:rsidTr="000D22D0">
        <w:trPr>
          <w:trHeight w:val="1440"/>
          <w:jc w:val="center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Наименование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Продукции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sz w:val="32"/>
                <w:szCs w:val="32"/>
              </w:rPr>
              <w:t>Фасовка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sz w:val="32"/>
                <w:szCs w:val="32"/>
              </w:rPr>
              <w:t>Нал. Расчет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sz w:val="32"/>
                <w:szCs w:val="32"/>
              </w:rPr>
              <w:t>Цена с НДС</w:t>
            </w:r>
          </w:p>
        </w:tc>
      </w:tr>
      <w:tr w:rsidR="000D22D0" w:rsidTr="000D22D0">
        <w:trPr>
          <w:trHeight w:val="1440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Мел ММЖП</w:t>
            </w:r>
          </w:p>
          <w:p w:rsidR="000D22D0" w:rsidRDefault="000D22D0">
            <w:pPr>
              <w:jc w:val="center"/>
            </w:pPr>
            <w:proofErr w:type="spellStart"/>
            <w:r>
              <w:rPr>
                <w:rStyle w:val="a5"/>
                <w:sz w:val="32"/>
                <w:szCs w:val="32"/>
              </w:rPr>
              <w:t>сыромолотый</w:t>
            </w:r>
            <w:proofErr w:type="spellEnd"/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  <w:shd w:val="clear" w:color="auto" w:fill="E6E6FA"/>
              </w:rPr>
              <w:lastRenderedPageBreak/>
              <w:t>(известкование почв,  производство комбикормов)</w:t>
            </w:r>
          </w:p>
          <w:p w:rsidR="000D22D0" w:rsidRDefault="000D22D0" w:rsidP="000D22D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lastRenderedPageBreak/>
              <w:t>- в мешках (30кг)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мешках (50кг)</w:t>
            </w:r>
          </w:p>
          <w:p w:rsidR="000D22D0" w:rsidRDefault="000D22D0">
            <w:pPr>
              <w:jc w:val="center"/>
            </w:pPr>
            <w:r>
              <w:lastRenderedPageBreak/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МКР (1000кг)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возможна отгрузка навалом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lastRenderedPageBreak/>
              <w:t>1700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1600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lastRenderedPageBreak/>
              <w:t> 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1600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lastRenderedPageBreak/>
              <w:t>2100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2000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lastRenderedPageBreak/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sz w:val="32"/>
                <w:szCs w:val="32"/>
              </w:rPr>
              <w:t>2000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</w:tr>
      <w:tr w:rsidR="000D22D0" w:rsidTr="000D22D0">
        <w:trPr>
          <w:trHeight w:val="1440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lastRenderedPageBreak/>
              <w:t> 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Мел ММЖП</w:t>
            </w:r>
          </w:p>
          <w:p w:rsidR="000D22D0" w:rsidRDefault="000D22D0">
            <w:pPr>
              <w:jc w:val="center"/>
            </w:pPr>
            <w:proofErr w:type="spellStart"/>
            <w:r>
              <w:rPr>
                <w:rStyle w:val="a5"/>
                <w:sz w:val="32"/>
                <w:szCs w:val="32"/>
              </w:rPr>
              <w:t>сухомолотый</w:t>
            </w:r>
            <w:proofErr w:type="spellEnd"/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  <w:shd w:val="clear" w:color="auto" w:fill="E6E6FA"/>
              </w:rPr>
              <w:t>(известкование почв,  производство комбикормов)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мешках (30кг)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мешках (50кг)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МКР (1000кг)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 возможна отгрузка навалом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2100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2000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2000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2600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2500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sz w:val="32"/>
                <w:szCs w:val="32"/>
              </w:rPr>
              <w:t>2500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</w:tr>
      <w:tr w:rsidR="000D22D0" w:rsidTr="000D22D0">
        <w:trPr>
          <w:trHeight w:val="1440"/>
          <w:jc w:val="center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Ракушка морская</w:t>
            </w:r>
          </w:p>
          <w:p w:rsidR="000D22D0" w:rsidRDefault="000D22D0">
            <w:pPr>
              <w:jc w:val="center"/>
            </w:pPr>
            <w:r>
              <w:rPr>
                <w:rStyle w:val="a5"/>
                <w:sz w:val="32"/>
                <w:szCs w:val="32"/>
              </w:rPr>
              <w:t>кормовая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  <w:shd w:val="clear" w:color="auto" w:fill="E6E6FA"/>
              </w:rPr>
              <w:t>(производство комбикормов)</w:t>
            </w:r>
          </w:p>
          <w:p w:rsidR="000D22D0" w:rsidRDefault="000D22D0" w:rsidP="000D22D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 мешках (50кг)</w:t>
            </w:r>
          </w:p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sz w:val="28"/>
                <w:szCs w:val="28"/>
              </w:rPr>
              <w:t>- возможна отгрузка навалом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3200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D0" w:rsidRDefault="000D22D0">
            <w:pPr>
              <w:jc w:val="center"/>
            </w:pPr>
            <w:r>
              <w:t> </w:t>
            </w:r>
          </w:p>
          <w:p w:rsidR="000D22D0" w:rsidRDefault="000D22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rStyle w:val="a5"/>
                <w:sz w:val="32"/>
                <w:szCs w:val="32"/>
              </w:rPr>
              <w:t>4000</w:t>
            </w:r>
            <w:r>
              <w:rPr>
                <w:sz w:val="28"/>
                <w:szCs w:val="28"/>
              </w:rPr>
              <w:t xml:space="preserve">  </w:t>
            </w:r>
            <w:proofErr w:type="spellStart"/>
            <w:r>
              <w:rPr>
                <w:sz w:val="28"/>
                <w:szCs w:val="28"/>
              </w:rPr>
              <w:t>руб.\тонна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</w:tr>
    </w:tbl>
    <w:p w:rsidR="00684E55" w:rsidRPr="000D22D0" w:rsidRDefault="00684E55" w:rsidP="000D22D0">
      <w:pPr>
        <w:rPr>
          <w:szCs w:val="32"/>
        </w:rPr>
      </w:pPr>
    </w:p>
    <w:sectPr w:rsidR="00684E55" w:rsidRPr="000D22D0" w:rsidSect="00257E48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94D"/>
    <w:rsid w:val="000174A0"/>
    <w:rsid w:val="000D22D0"/>
    <w:rsid w:val="000D7DF2"/>
    <w:rsid w:val="000F0CC9"/>
    <w:rsid w:val="00123BAB"/>
    <w:rsid w:val="001A48A7"/>
    <w:rsid w:val="001F2AB7"/>
    <w:rsid w:val="00257E48"/>
    <w:rsid w:val="002A04D2"/>
    <w:rsid w:val="00346629"/>
    <w:rsid w:val="003D1909"/>
    <w:rsid w:val="00421EA5"/>
    <w:rsid w:val="004E42CA"/>
    <w:rsid w:val="005A4F40"/>
    <w:rsid w:val="005A5FB3"/>
    <w:rsid w:val="005B3CF9"/>
    <w:rsid w:val="0061794D"/>
    <w:rsid w:val="0063071C"/>
    <w:rsid w:val="00632AB2"/>
    <w:rsid w:val="00684E55"/>
    <w:rsid w:val="006B4C81"/>
    <w:rsid w:val="00745A21"/>
    <w:rsid w:val="00765A5D"/>
    <w:rsid w:val="00812F95"/>
    <w:rsid w:val="008364D2"/>
    <w:rsid w:val="008C12E6"/>
    <w:rsid w:val="008E0AD1"/>
    <w:rsid w:val="008F5574"/>
    <w:rsid w:val="00927310"/>
    <w:rsid w:val="00954B54"/>
    <w:rsid w:val="00975CCE"/>
    <w:rsid w:val="009D6EAD"/>
    <w:rsid w:val="00A44D6B"/>
    <w:rsid w:val="00AC326F"/>
    <w:rsid w:val="00AE7D16"/>
    <w:rsid w:val="00AF7714"/>
    <w:rsid w:val="00B83206"/>
    <w:rsid w:val="00BC1E7C"/>
    <w:rsid w:val="00C5389B"/>
    <w:rsid w:val="00C852B6"/>
    <w:rsid w:val="00C9286C"/>
    <w:rsid w:val="00CB2855"/>
    <w:rsid w:val="00CC1BDF"/>
    <w:rsid w:val="00D323A3"/>
    <w:rsid w:val="00DA492C"/>
    <w:rsid w:val="00EA3EAE"/>
    <w:rsid w:val="00F47A09"/>
    <w:rsid w:val="00F51D75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E4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E48"/>
    <w:rPr>
      <w:b/>
      <w:bCs/>
    </w:rPr>
  </w:style>
  <w:style w:type="character" w:customStyle="1" w:styleId="wmi-callto">
    <w:name w:val="wmi-callto"/>
    <w:basedOn w:val="a0"/>
    <w:rsid w:val="00257E48"/>
  </w:style>
  <w:style w:type="character" w:customStyle="1" w:styleId="header-user-name">
    <w:name w:val="header-user-name"/>
    <w:basedOn w:val="a0"/>
    <w:rsid w:val="00257E48"/>
  </w:style>
  <w:style w:type="paragraph" w:styleId="a6">
    <w:name w:val="Balloon Text"/>
    <w:basedOn w:val="a"/>
    <w:link w:val="a7"/>
    <w:uiPriority w:val="99"/>
    <w:semiHidden/>
    <w:unhideWhenUsed/>
    <w:rsid w:val="002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48"/>
    <w:rPr>
      <w:rFonts w:ascii="Tahoma" w:hAnsi="Tahoma" w:cs="Tahoma"/>
      <w:sz w:val="16"/>
      <w:szCs w:val="16"/>
    </w:rPr>
  </w:style>
  <w:style w:type="paragraph" w:styleId="a8">
    <w:name w:val="No Spacing"/>
    <w:qFormat/>
    <w:rsid w:val="00257E4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C5389B"/>
  </w:style>
  <w:style w:type="character" w:customStyle="1" w:styleId="js-extracted-address">
    <w:name w:val="js-extracted-address"/>
    <w:basedOn w:val="a0"/>
    <w:rsid w:val="00C5389B"/>
  </w:style>
  <w:style w:type="character" w:customStyle="1" w:styleId="mail-message-map-nobreak">
    <w:name w:val="mail-message-map-nobreak"/>
    <w:basedOn w:val="a0"/>
    <w:rsid w:val="00C5389B"/>
  </w:style>
  <w:style w:type="character" w:styleId="a9">
    <w:name w:val="Emphasis"/>
    <w:basedOn w:val="a0"/>
    <w:qFormat/>
    <w:rsid w:val="00CB2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E4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7E48"/>
    <w:rPr>
      <w:b/>
      <w:bCs/>
    </w:rPr>
  </w:style>
  <w:style w:type="character" w:customStyle="1" w:styleId="wmi-callto">
    <w:name w:val="wmi-callto"/>
    <w:basedOn w:val="a0"/>
    <w:rsid w:val="00257E48"/>
  </w:style>
  <w:style w:type="character" w:customStyle="1" w:styleId="header-user-name">
    <w:name w:val="header-user-name"/>
    <w:basedOn w:val="a0"/>
    <w:rsid w:val="00257E48"/>
  </w:style>
  <w:style w:type="paragraph" w:styleId="a6">
    <w:name w:val="Balloon Text"/>
    <w:basedOn w:val="a"/>
    <w:link w:val="a7"/>
    <w:uiPriority w:val="99"/>
    <w:semiHidden/>
    <w:unhideWhenUsed/>
    <w:rsid w:val="002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E48"/>
    <w:rPr>
      <w:rFonts w:ascii="Tahoma" w:hAnsi="Tahoma" w:cs="Tahoma"/>
      <w:sz w:val="16"/>
      <w:szCs w:val="16"/>
    </w:rPr>
  </w:style>
  <w:style w:type="paragraph" w:styleId="a8">
    <w:name w:val="No Spacing"/>
    <w:qFormat/>
    <w:rsid w:val="00257E4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pple-converted-space">
    <w:name w:val="apple-converted-space"/>
    <w:basedOn w:val="a0"/>
    <w:rsid w:val="00C5389B"/>
  </w:style>
  <w:style w:type="character" w:customStyle="1" w:styleId="js-extracted-address">
    <w:name w:val="js-extracted-address"/>
    <w:basedOn w:val="a0"/>
    <w:rsid w:val="00C5389B"/>
  </w:style>
  <w:style w:type="character" w:customStyle="1" w:styleId="mail-message-map-nobreak">
    <w:name w:val="mail-message-map-nobreak"/>
    <w:basedOn w:val="a0"/>
    <w:rsid w:val="00C5389B"/>
  </w:style>
  <w:style w:type="character" w:styleId="a9">
    <w:name w:val="Emphasis"/>
    <w:basedOn w:val="a0"/>
    <w:qFormat/>
    <w:rsid w:val="00CB2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6c9fac&amp;url=http%3A%2F%2Fwww.entertreyd.ru&amp;msgid=14883677830000000312;0;1;0&amp;x-email=entertreyd%40mail.ru" TargetMode="External"/><Relationship Id="rId5" Type="http://schemas.openxmlformats.org/officeDocument/2006/relationships/hyperlink" Target="https://e.mail.ru/compose/?mailto=mailto%3aentertreyd@mail.ru" TargetMode="Externa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Bankir</cp:lastModifiedBy>
  <cp:revision>10</cp:revision>
  <dcterms:created xsi:type="dcterms:W3CDTF">2016-08-03T07:25:00Z</dcterms:created>
  <dcterms:modified xsi:type="dcterms:W3CDTF">2017-03-07T10:27:00Z</dcterms:modified>
</cp:coreProperties>
</file>