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1573"/>
        <w:gridCol w:w="1610"/>
        <w:gridCol w:w="1610"/>
        <w:gridCol w:w="1610"/>
        <w:gridCol w:w="1625"/>
      </w:tblGrid>
      <w:tr w:rsidR="001A490D" w:rsidRPr="001A490D" w:rsidTr="001A490D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daysregular" w:eastAsia="Times New Roman" w:hAnsi="daysregular" w:cs="Arial"/>
                <w:b/>
                <w:bCs/>
                <w:color w:val="509468"/>
                <w:sz w:val="27"/>
                <w:szCs w:val="27"/>
                <w:lang w:eastAsia="ru-RU"/>
              </w:rPr>
            </w:pPr>
            <w:r w:rsidRPr="001A490D">
              <w:rPr>
                <w:rFonts w:ascii="daysregular" w:eastAsia="Times New Roman" w:hAnsi="daysregular" w:cs="Arial"/>
                <w:b/>
                <w:bCs/>
                <w:color w:val="509468"/>
                <w:sz w:val="27"/>
                <w:szCs w:val="27"/>
                <w:lang w:eastAsia="ru-RU"/>
              </w:rPr>
              <w:t>Технические характеристики: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tcBorders>
              <w:bottom w:val="single" w:sz="18" w:space="0" w:color="B9B29F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B9B29F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  <w:t>Борона тяжёлая БТ-9</w:t>
            </w:r>
          </w:p>
        </w:tc>
        <w:tc>
          <w:tcPr>
            <w:tcW w:w="0" w:type="auto"/>
            <w:tcBorders>
              <w:bottom w:val="single" w:sz="18" w:space="0" w:color="B9B29F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  <w:t>Борона тяжёлая БТ-15</w:t>
            </w:r>
          </w:p>
        </w:tc>
        <w:tc>
          <w:tcPr>
            <w:tcW w:w="0" w:type="auto"/>
            <w:tcBorders>
              <w:bottom w:val="single" w:sz="18" w:space="0" w:color="B9B29F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  <w:t>Борона тяжёлая БТ-18</w:t>
            </w:r>
          </w:p>
        </w:tc>
        <w:tc>
          <w:tcPr>
            <w:tcW w:w="0" w:type="auto"/>
            <w:tcBorders>
              <w:bottom w:val="single" w:sz="18" w:space="0" w:color="B9B29F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  <w:t>Борона тяжёлая БТ-22</w:t>
            </w:r>
          </w:p>
        </w:tc>
        <w:tc>
          <w:tcPr>
            <w:tcW w:w="0" w:type="auto"/>
            <w:tcBorders>
              <w:bottom w:val="single" w:sz="18" w:space="0" w:color="B9B29F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ru-RU"/>
              </w:rPr>
              <w:t>Борона тяжёлая БТ-26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Ширина захвата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9 м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15м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18 м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22 м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26 м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Максимальная глубина обработки</w:t>
            </w:r>
          </w:p>
        </w:tc>
        <w:tc>
          <w:tcPr>
            <w:tcW w:w="0" w:type="auto"/>
            <w:gridSpan w:val="5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до 7,5 см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Производительность (при V°18 км/ч)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до 16.2 га/ч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27 га/ч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35.2 га/ч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40 га/ч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45 га/ч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0" w:type="auto"/>
            <w:gridSpan w:val="5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12 -18 км/ч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Требуемая мощность трактора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130-160 </w:t>
            </w:r>
            <w:proofErr w:type="spellStart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л.с</w:t>
            </w:r>
            <w:proofErr w:type="spellEnd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150-200 </w:t>
            </w:r>
            <w:proofErr w:type="spellStart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л.с</w:t>
            </w:r>
            <w:proofErr w:type="spellEnd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250-300 </w:t>
            </w:r>
            <w:proofErr w:type="spellStart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л.с</w:t>
            </w:r>
            <w:proofErr w:type="spellEnd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300-350 </w:t>
            </w:r>
            <w:proofErr w:type="spellStart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л.с</w:t>
            </w:r>
            <w:proofErr w:type="spellEnd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350-420 </w:t>
            </w:r>
            <w:proofErr w:type="spellStart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л.с</w:t>
            </w:r>
            <w:proofErr w:type="spellEnd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.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Диаметр зубьев</w:t>
            </w:r>
          </w:p>
        </w:tc>
        <w:tc>
          <w:tcPr>
            <w:tcW w:w="0" w:type="auto"/>
            <w:gridSpan w:val="5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14 мм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Длина зубьев</w:t>
            </w:r>
          </w:p>
        </w:tc>
        <w:tc>
          <w:tcPr>
            <w:tcW w:w="0" w:type="auto"/>
            <w:gridSpan w:val="5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700 мм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2900 кг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5075 кг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5850 кг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6625 кг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7400 кг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Ширина в транспортном положении</w:t>
            </w:r>
          </w:p>
        </w:tc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2330 мм</w:t>
            </w:r>
          </w:p>
        </w:tc>
        <w:tc>
          <w:tcPr>
            <w:tcW w:w="0" w:type="auto"/>
            <w:gridSpan w:val="4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3750 мм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Угол атаки зубьев</w:t>
            </w:r>
          </w:p>
        </w:tc>
        <w:tc>
          <w:tcPr>
            <w:tcW w:w="0" w:type="auto"/>
            <w:gridSpan w:val="5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5  до</w:t>
            </w:r>
            <w:proofErr w:type="gramEnd"/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 xml:space="preserve"> 65</w:t>
            </w:r>
          </w:p>
        </w:tc>
      </w:tr>
      <w:tr w:rsidR="001A490D" w:rsidRPr="001A490D" w:rsidTr="001A490D">
        <w:trPr>
          <w:tblCellSpacing w:w="15" w:type="dxa"/>
        </w:trPr>
        <w:tc>
          <w:tcPr>
            <w:tcW w:w="0" w:type="auto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Расстояние между зубьями</w:t>
            </w:r>
          </w:p>
        </w:tc>
        <w:tc>
          <w:tcPr>
            <w:tcW w:w="0" w:type="auto"/>
            <w:gridSpan w:val="5"/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490D" w:rsidRPr="001A490D" w:rsidRDefault="001A490D" w:rsidP="001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</w:pPr>
            <w:r w:rsidRPr="001A490D">
              <w:rPr>
                <w:rFonts w:ascii="Arial" w:eastAsia="Times New Roman" w:hAnsi="Arial" w:cs="Arial"/>
                <w:color w:val="2F2F2F"/>
                <w:sz w:val="20"/>
                <w:szCs w:val="20"/>
                <w:lang w:eastAsia="ru-RU"/>
              </w:rPr>
              <w:t>60 мм</w:t>
            </w:r>
          </w:p>
        </w:tc>
      </w:tr>
    </w:tbl>
    <w:p w:rsidR="009E37FD" w:rsidRDefault="009E37FD">
      <w:bookmarkStart w:id="0" w:name="_GoBack"/>
      <w:bookmarkEnd w:id="0"/>
    </w:p>
    <w:sectPr w:rsidR="009E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0D"/>
    <w:rsid w:val="001A490D"/>
    <w:rsid w:val="009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B211-5076-4F80-BA88-221F8411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2017-02-10T20:09:00Z</dcterms:created>
  <dcterms:modified xsi:type="dcterms:W3CDTF">2017-02-10T20:12:00Z</dcterms:modified>
</cp:coreProperties>
</file>