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37" w:rsidRPr="00634531" w:rsidRDefault="003A524D" w:rsidP="006345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715E"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:rsidR="00B7477C" w:rsidRPr="00A104C2" w:rsidRDefault="003A524D" w:rsidP="00A104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715E">
        <w:rPr>
          <w:rFonts w:ascii="Times New Roman" w:hAnsi="Times New Roman"/>
          <w:b/>
          <w:i/>
          <w:sz w:val="24"/>
          <w:szCs w:val="24"/>
        </w:rPr>
        <w:t>АО «Вороновский завод регенерированного молока» - отечественный производитель заменителей цельного молока для молодняка сельскохозяйственных животных,  приглашает к взаимовыгодному сотрудничеству и предлагает продукцию</w:t>
      </w:r>
      <w:r>
        <w:rPr>
          <w:rFonts w:ascii="Times New Roman" w:hAnsi="Times New Roman"/>
          <w:b/>
          <w:i/>
          <w:sz w:val="24"/>
          <w:szCs w:val="24"/>
        </w:rPr>
        <w:t xml:space="preserve"> собственного производства - </w:t>
      </w:r>
    </w:p>
    <w:p w:rsidR="00AD5AF8" w:rsidRDefault="00AD5AF8" w:rsidP="00AD2B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lang w:eastAsia="ru-RU"/>
        </w:rPr>
      </w:pPr>
    </w:p>
    <w:p w:rsidR="003E7761" w:rsidRPr="00AD2B72" w:rsidRDefault="00A87A69" w:rsidP="00AD2B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lang w:eastAsia="ru-RU"/>
        </w:rPr>
      </w:pPr>
      <w:r w:rsidRPr="00AD2B72">
        <w:rPr>
          <w:rFonts w:ascii="Arial" w:eastAsia="Times New Roman" w:hAnsi="Arial" w:cs="Arial"/>
          <w:b/>
          <w:i/>
          <w:color w:val="FF0000"/>
          <w:lang w:eastAsia="ru-RU"/>
        </w:rPr>
        <w:t>ЗАМЕНИТЕЛЬ ЦЕЛЬНОГО МОЛОКА ДЛЯ ПОРОСЯТ</w:t>
      </w:r>
      <w:r w:rsidR="00AD2B72" w:rsidRPr="00AD2B72">
        <w:rPr>
          <w:rFonts w:ascii="Arial" w:eastAsia="Times New Roman" w:hAnsi="Arial" w:cs="Arial"/>
          <w:b/>
          <w:i/>
          <w:color w:val="FF0000"/>
          <w:lang w:eastAsia="ru-RU"/>
        </w:rPr>
        <w:t xml:space="preserve">, </w:t>
      </w:r>
      <w:r w:rsidR="003E7761" w:rsidRPr="00AD2B72">
        <w:rPr>
          <w:rFonts w:ascii="Arial" w:eastAsia="Times New Roman" w:hAnsi="Arial" w:cs="Arial"/>
          <w:b/>
          <w:i/>
          <w:color w:val="FF0000"/>
          <w:lang w:eastAsia="ru-RU"/>
        </w:rPr>
        <w:t>со 2-го дня жизни</w:t>
      </w:r>
    </w:p>
    <w:p w:rsidR="00AD2B72" w:rsidRDefault="00AD2B72" w:rsidP="00A104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</w:p>
    <w:p w:rsidR="00B7477C" w:rsidRPr="00EC79F2" w:rsidRDefault="00B7477C" w:rsidP="00A104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EC79F2">
        <w:rPr>
          <w:rFonts w:ascii="Arial" w:eastAsia="Times New Roman" w:hAnsi="Arial" w:cs="Arial"/>
          <w:b/>
          <w:i/>
          <w:color w:val="FF0000"/>
          <w:sz w:val="24"/>
          <w:szCs w:val="24"/>
          <w:lang w:val="en-US" w:eastAsia="ru-RU"/>
        </w:rPr>
        <w:t>LOGAS</w:t>
      </w:r>
      <w:r w:rsidRPr="00EC79F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EC79F2">
        <w:rPr>
          <w:rFonts w:ascii="Arial" w:eastAsia="Times New Roman" w:hAnsi="Arial" w:cs="Arial"/>
          <w:b/>
          <w:i/>
          <w:color w:val="FF0000"/>
          <w:sz w:val="24"/>
          <w:szCs w:val="24"/>
          <w:lang w:val="en-US" w:eastAsia="ru-RU"/>
        </w:rPr>
        <w:t>MILK</w:t>
      </w:r>
      <w:r w:rsidRPr="00EC79F2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экстра</w:t>
      </w:r>
    </w:p>
    <w:p w:rsidR="00A87A69" w:rsidRPr="00A87A69" w:rsidRDefault="00A87A69" w:rsidP="00A87A69">
      <w:pPr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 xml:space="preserve">        Наш ЗЦМ – уникаль</w:t>
      </w:r>
      <w:r>
        <w:rPr>
          <w:rFonts w:ascii="Arial" w:eastAsia="Times New Roman" w:hAnsi="Arial" w:cs="Arial"/>
          <w:lang w:eastAsia="ru-RU"/>
        </w:rPr>
        <w:t xml:space="preserve">ный продукт для использования в </w:t>
      </w:r>
      <w:r w:rsidRPr="00A87A69">
        <w:rPr>
          <w:rFonts w:ascii="Arial" w:eastAsia="Times New Roman" w:hAnsi="Arial" w:cs="Arial"/>
          <w:lang w:eastAsia="ru-RU"/>
        </w:rPr>
        <w:t>кормлении поросят. О</w:t>
      </w:r>
      <w:r>
        <w:rPr>
          <w:rFonts w:ascii="Arial" w:eastAsia="Times New Roman" w:hAnsi="Arial" w:cs="Arial"/>
          <w:lang w:eastAsia="ru-RU"/>
        </w:rPr>
        <w:t xml:space="preserve">н разработан на основе молочных </w:t>
      </w:r>
      <w:r w:rsidRPr="00A87A69">
        <w:rPr>
          <w:rFonts w:ascii="Arial" w:eastAsia="Times New Roman" w:hAnsi="Arial" w:cs="Arial"/>
          <w:lang w:eastAsia="ru-RU"/>
        </w:rPr>
        <w:t>ингредиентов в качестве добавки или полной замены натурального молока  свиноматки  в случаях:</w:t>
      </w:r>
    </w:p>
    <w:p w:rsidR="00A87A69" w:rsidRPr="00A87A69" w:rsidRDefault="00A87A69" w:rsidP="00A87A6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 xml:space="preserve">        -  гибели свиноматки;</w:t>
      </w:r>
    </w:p>
    <w:p w:rsidR="00A87A69" w:rsidRPr="00A87A69" w:rsidRDefault="00A87A69" w:rsidP="00A87A6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>        -  недостаточного количества молока у свиноматки;</w:t>
      </w:r>
    </w:p>
    <w:p w:rsidR="00A87A69" w:rsidRPr="00A87A69" w:rsidRDefault="00A87A69" w:rsidP="00A87A6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 xml:space="preserve">        -  большего количества поросят по отношению к числу       </w:t>
      </w:r>
    </w:p>
    <w:p w:rsidR="00A87A69" w:rsidRPr="00A87A69" w:rsidRDefault="00A87A69" w:rsidP="00A87A6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 xml:space="preserve">           сосков;</w:t>
      </w:r>
    </w:p>
    <w:p w:rsidR="00A87A69" w:rsidRPr="00A87A69" w:rsidRDefault="00A87A69" w:rsidP="00A87A6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>        -  слишком низкого веса поросят от рождения;</w:t>
      </w:r>
    </w:p>
    <w:p w:rsidR="00A87A69" w:rsidRPr="00A87A69" w:rsidRDefault="00A87A69" w:rsidP="00A87A6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>        -  болезней в подсосный период;</w:t>
      </w:r>
    </w:p>
    <w:p w:rsidR="00A87A69" w:rsidRPr="00A87A69" w:rsidRDefault="00D670ED" w:rsidP="00A87A69">
      <w:pPr>
        <w:spacing w:after="0" w:line="240" w:lineRule="auto"/>
        <w:ind w:left="18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</w:t>
      </w:r>
      <w:r w:rsidR="009900A2">
        <w:rPr>
          <w:rFonts w:ascii="Arial" w:eastAsia="Times New Roman" w:hAnsi="Arial" w:cs="Arial"/>
          <w:lang w:eastAsia="ru-RU"/>
        </w:rPr>
        <w:t>-  после отъемных проблем.</w:t>
      </w:r>
    </w:p>
    <w:p w:rsidR="00A87A69" w:rsidRDefault="00A87A69" w:rsidP="00A87A69">
      <w:pPr>
        <w:spacing w:after="0" w:line="240" w:lineRule="auto"/>
        <w:ind w:left="180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 xml:space="preserve">       Продукт изготовлен исключительно из высококачественных  ингредиентов  </w:t>
      </w:r>
      <w:r w:rsidR="00B7477C">
        <w:rPr>
          <w:rFonts w:ascii="Arial" w:eastAsia="Times New Roman" w:hAnsi="Arial" w:cs="Arial"/>
          <w:lang w:eastAsia="ru-RU"/>
        </w:rPr>
        <w:t xml:space="preserve">и включает в себя: </w:t>
      </w:r>
      <w:r w:rsidRPr="00A87A69">
        <w:rPr>
          <w:rFonts w:ascii="Arial" w:eastAsia="Times New Roman" w:hAnsi="Arial" w:cs="Arial"/>
          <w:lang w:eastAsia="ru-RU"/>
        </w:rPr>
        <w:t xml:space="preserve">сладкую подсырную сыворотку, пищевой соевый изолят, жировой концентрат, абсолютно водорастворимый витаминно-минеральный премикс – с минеральными элементами в хелатной форме, поливидовой пробиотик и пребиотический комплекс органических кислот. </w:t>
      </w:r>
    </w:p>
    <w:p w:rsidR="00634531" w:rsidRPr="00A87A69" w:rsidRDefault="00634531" w:rsidP="00A87A69">
      <w:pPr>
        <w:spacing w:after="0" w:line="240" w:lineRule="auto"/>
        <w:ind w:left="180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180" w:type="dxa"/>
        <w:tblLook w:val="04A0" w:firstRow="1" w:lastRow="0" w:firstColumn="1" w:lastColumn="0" w:noHBand="0" w:noVBand="1"/>
      </w:tblPr>
      <w:tblGrid>
        <w:gridCol w:w="3614"/>
        <w:gridCol w:w="3402"/>
        <w:gridCol w:w="3225"/>
      </w:tblGrid>
      <w:tr w:rsidR="00AB03ED" w:rsidRPr="0054116B" w:rsidTr="0054116B">
        <w:tc>
          <w:tcPr>
            <w:tcW w:w="3614" w:type="dxa"/>
          </w:tcPr>
          <w:p w:rsidR="00AB03ED" w:rsidRPr="00EC79F2" w:rsidRDefault="00AB03ED" w:rsidP="00A104C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C79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Компонентный состав</w:t>
            </w:r>
          </w:p>
        </w:tc>
        <w:tc>
          <w:tcPr>
            <w:tcW w:w="3402" w:type="dxa"/>
          </w:tcPr>
          <w:p w:rsidR="00AB03ED" w:rsidRPr="00EC79F2" w:rsidRDefault="00EC79F2" w:rsidP="00AB03E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Витамины, макро- и микроэлементы</w:t>
            </w:r>
          </w:p>
        </w:tc>
        <w:tc>
          <w:tcPr>
            <w:tcW w:w="3225" w:type="dxa"/>
          </w:tcPr>
          <w:p w:rsidR="00AB03ED" w:rsidRPr="00EC79F2" w:rsidRDefault="0054116B" w:rsidP="00A104C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Аминокислоты</w:t>
            </w:r>
          </w:p>
        </w:tc>
      </w:tr>
      <w:tr w:rsidR="00EC79F2" w:rsidRPr="0054116B" w:rsidTr="00EC79F2">
        <w:trPr>
          <w:trHeight w:val="782"/>
        </w:trPr>
        <w:tc>
          <w:tcPr>
            <w:tcW w:w="3614" w:type="dxa"/>
            <w:vMerge w:val="restart"/>
          </w:tcPr>
          <w:p w:rsidR="00EC79F2" w:rsidRDefault="00EC79F2" w:rsidP="0054116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Молочные продукты </w:t>
            </w:r>
          </w:p>
          <w:p w:rsidR="00EC79F2" w:rsidRPr="0054116B" w:rsidRDefault="00EC79F2" w:rsidP="0054116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Растительный белок</w:t>
            </w:r>
          </w:p>
          <w:p w:rsidR="00EC79F2" w:rsidRDefault="00EC79F2" w:rsidP="0054116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Жировой концентрат  </w:t>
            </w:r>
          </w:p>
          <w:p w:rsidR="00EC79F2" w:rsidRPr="0054116B" w:rsidRDefault="00EC79F2" w:rsidP="0054116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Поливидовой пробиотик состоящий из лакто- и бифидобактерий 1х10*8 КОЕ</w:t>
            </w:r>
          </w:p>
          <w:p w:rsidR="00EC79F2" w:rsidRPr="0054116B" w:rsidRDefault="00EC79F2" w:rsidP="0054116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Пребиотический комплекс из органических кислот</w:t>
            </w:r>
          </w:p>
          <w:p w:rsidR="00EC79F2" w:rsidRPr="0054116B" w:rsidRDefault="00EC79F2" w:rsidP="0054116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Ароматизатор</w:t>
            </w:r>
          </w:p>
          <w:p w:rsidR="00EC79F2" w:rsidRPr="0054116B" w:rsidRDefault="00EC79F2" w:rsidP="0054116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Абсолютно водорастворимый премикс (инкапсулированный комплекс  витаминов, хелатированная форма микроэлементов)</w:t>
            </w:r>
          </w:p>
        </w:tc>
        <w:tc>
          <w:tcPr>
            <w:tcW w:w="3402" w:type="dxa"/>
            <w:vMerge w:val="restart"/>
          </w:tcPr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Витамины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(ретинол) 45000 МЕ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D3 (холекальциферол) 1000 МЕ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 (токоферол) 62,5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К3 (менадион) 10,0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В1 (тиамин) 5,0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В2 (рибофлавин) 5,0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В3 (пантотеновая кислота) 50,0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В4 (холин) 200,0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В5 (РР, ниацин) 87,5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В6 (пиридоксин) 10,0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В7 (Н, биотин) 37,5 мкг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В12 (цианкобаламин) 62,5 мкг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(аскорбиновая кислота) 150,0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411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Макроэлементы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(кальций)  4,6г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 (</w:t>
            </w:r>
            <w:proofErr w:type="gram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фосфор)  6</w:t>
            </w:r>
            <w:proofErr w:type="gram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,9г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NaCl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0,9 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Хелатные формы микроэлементов</w:t>
            </w: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Fe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(железо) 75,0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Сu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(медь) 12,5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 (йод) 2,5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Se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(селен) 0,1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Zn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(цинк) 126,0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(кобальт) 2,5 мг</w:t>
            </w:r>
          </w:p>
          <w:p w:rsidR="00EC79F2" w:rsidRPr="0054116B" w:rsidRDefault="00EC79F2" w:rsidP="008147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Mn</w:t>
            </w:r>
            <w:proofErr w:type="spellEnd"/>
            <w:r w:rsidRPr="005411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(марганец) 126,0 мг</w:t>
            </w:r>
          </w:p>
        </w:tc>
        <w:tc>
          <w:tcPr>
            <w:tcW w:w="3225" w:type="dxa"/>
          </w:tcPr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лизин 1,</w:t>
            </w:r>
            <w:r w:rsidR="00F46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6 %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метионин 0,</w:t>
            </w:r>
            <w:r w:rsidR="00F46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метионин+цистин 0,</w:t>
            </w:r>
            <w:r w:rsidR="00F46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%</w:t>
            </w:r>
          </w:p>
          <w:p w:rsidR="00EC79F2" w:rsidRPr="0054116B" w:rsidRDefault="00EC79F2" w:rsidP="00F46DC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треонин </w:t>
            </w:r>
            <w:r w:rsidR="00F46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1,05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EC79F2" w:rsidRPr="0054116B" w:rsidTr="00EC79F2">
        <w:trPr>
          <w:trHeight w:val="315"/>
        </w:trPr>
        <w:tc>
          <w:tcPr>
            <w:tcW w:w="3614" w:type="dxa"/>
            <w:vMerge/>
          </w:tcPr>
          <w:p w:rsidR="00EC79F2" w:rsidRPr="0054116B" w:rsidRDefault="00EC79F2" w:rsidP="0054116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EC79F2" w:rsidRPr="0054116B" w:rsidRDefault="00EC79F2" w:rsidP="0081471F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</w:tcPr>
          <w:p w:rsidR="00EC79F2" w:rsidRPr="00EC79F2" w:rsidRDefault="00EC79F2" w:rsidP="00EC79F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Биохимический состав</w:t>
            </w:r>
          </w:p>
        </w:tc>
      </w:tr>
      <w:tr w:rsidR="00EC79F2" w:rsidRPr="0054116B" w:rsidTr="0054116B">
        <w:trPr>
          <w:trHeight w:val="4320"/>
        </w:trPr>
        <w:tc>
          <w:tcPr>
            <w:tcW w:w="3614" w:type="dxa"/>
            <w:vMerge/>
          </w:tcPr>
          <w:p w:rsidR="00EC79F2" w:rsidRPr="0054116B" w:rsidRDefault="00EC79F2" w:rsidP="0054116B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EC79F2" w:rsidRPr="0054116B" w:rsidRDefault="00EC79F2" w:rsidP="0081471F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</w:tcPr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Протеина, не менее 20,0%</w:t>
            </w:r>
          </w:p>
          <w:p w:rsid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Жира, не менее 1</w:t>
            </w:r>
            <w:r w:rsidR="00F46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,0%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содержит 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ненасыщенные жирные кислоты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т.ч.: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олеиновую  40,2 %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линолевую   8,6%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пальмитиновую 41,5%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стеариновую 5,3%</w:t>
            </w:r>
          </w:p>
          <w:p w:rsid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содержит трансжирных кислот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Влаги, не более   </w:t>
            </w:r>
            <w:r w:rsidR="00F46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Сырой золы, не более 4,4%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Углеводов, не менее </w:t>
            </w:r>
            <w:r w:rsidR="00F46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6 %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т.ч. лактозы 4</w:t>
            </w:r>
            <w:r w:rsidR="00F46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Клетчатки  0,1</w:t>
            </w:r>
            <w:r w:rsidR="00F46D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Энергетическая ценность (обменная энергия), 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Ккал/ МДж, не менее 4084 / 17,1</w:t>
            </w:r>
          </w:p>
          <w:p w:rsidR="00EC79F2" w:rsidRPr="00EC79F2" w:rsidRDefault="00EC79F2" w:rsidP="00EC79F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кс растворимости сырого осадка: </w:t>
            </w:r>
            <w:r w:rsidR="003D38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более 0,1 см3</w:t>
            </w:r>
          </w:p>
        </w:tc>
      </w:tr>
    </w:tbl>
    <w:p w:rsidR="00A104C2" w:rsidRDefault="00A104C2" w:rsidP="00A104C2">
      <w:pPr>
        <w:spacing w:after="0" w:line="240" w:lineRule="auto"/>
        <w:ind w:left="180"/>
        <w:jc w:val="center"/>
        <w:rPr>
          <w:rFonts w:ascii="Arial" w:eastAsia="Times New Roman" w:hAnsi="Arial" w:cs="Arial"/>
          <w:lang w:eastAsia="ru-RU"/>
        </w:rPr>
      </w:pPr>
    </w:p>
    <w:p w:rsidR="00A104C2" w:rsidRDefault="00A104C2" w:rsidP="00A104C2">
      <w:pPr>
        <w:spacing w:after="0" w:line="240" w:lineRule="auto"/>
        <w:ind w:left="180"/>
        <w:jc w:val="center"/>
        <w:rPr>
          <w:rFonts w:ascii="Arial" w:eastAsia="Times New Roman" w:hAnsi="Arial" w:cs="Arial"/>
          <w:b/>
          <w:lang w:eastAsia="ru-RU"/>
        </w:rPr>
      </w:pPr>
    </w:p>
    <w:p w:rsidR="004A224C" w:rsidRPr="004A224C" w:rsidRDefault="004A224C" w:rsidP="004A224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4A224C">
        <w:rPr>
          <w:rFonts w:ascii="Arial" w:eastAsia="Times New Roman" w:hAnsi="Arial" w:cs="Arial"/>
          <w:b/>
          <w:lang w:eastAsia="ru-RU"/>
        </w:rPr>
        <w:lastRenderedPageBreak/>
        <w:t>Преимущества использования</w:t>
      </w:r>
      <w:r>
        <w:rPr>
          <w:rFonts w:ascii="Arial" w:eastAsia="Times New Roman" w:hAnsi="Arial" w:cs="Arial"/>
          <w:b/>
          <w:lang w:eastAsia="ru-RU"/>
        </w:rPr>
        <w:t>:</w:t>
      </w:r>
    </w:p>
    <w:p w:rsidR="004A224C" w:rsidRPr="004A224C" w:rsidRDefault="004A224C" w:rsidP="004A224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A224C">
        <w:rPr>
          <w:rFonts w:ascii="Arial" w:eastAsia="Times New Roman" w:hAnsi="Arial" w:cs="Arial"/>
          <w:lang w:eastAsia="ru-RU"/>
        </w:rPr>
        <w:t xml:space="preserve">Продукт для подсосных поросят. </w:t>
      </w:r>
    </w:p>
    <w:p w:rsidR="004A224C" w:rsidRPr="004A224C" w:rsidRDefault="004A224C" w:rsidP="004A224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A224C">
        <w:rPr>
          <w:rFonts w:ascii="Arial" w:eastAsia="Times New Roman" w:hAnsi="Arial" w:cs="Arial"/>
          <w:lang w:eastAsia="ru-RU"/>
        </w:rPr>
        <w:t xml:space="preserve">Он объединяет свойства двух продуктов - супер </w:t>
      </w:r>
      <w:proofErr w:type="spellStart"/>
      <w:r w:rsidRPr="004A224C">
        <w:rPr>
          <w:rFonts w:ascii="Arial" w:eastAsia="Times New Roman" w:hAnsi="Arial" w:cs="Arial"/>
          <w:lang w:eastAsia="ru-RU"/>
        </w:rPr>
        <w:t>престартера</w:t>
      </w:r>
      <w:proofErr w:type="spellEnd"/>
      <w:r w:rsidRPr="004A224C">
        <w:rPr>
          <w:rFonts w:ascii="Arial" w:eastAsia="Times New Roman" w:hAnsi="Arial" w:cs="Arial"/>
          <w:lang w:eastAsia="ru-RU"/>
        </w:rPr>
        <w:t xml:space="preserve"> и заменителя молока свиноматки. </w:t>
      </w:r>
    </w:p>
    <w:p w:rsidR="004A224C" w:rsidRPr="004A224C" w:rsidRDefault="004A224C" w:rsidP="004A224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A224C">
        <w:rPr>
          <w:rFonts w:ascii="Arial" w:eastAsia="Times New Roman" w:hAnsi="Arial" w:cs="Arial"/>
          <w:lang w:eastAsia="ru-RU"/>
        </w:rPr>
        <w:t xml:space="preserve">От супер </w:t>
      </w:r>
      <w:proofErr w:type="spellStart"/>
      <w:r w:rsidRPr="004A224C">
        <w:rPr>
          <w:rFonts w:ascii="Arial" w:eastAsia="Times New Roman" w:hAnsi="Arial" w:cs="Arial"/>
          <w:lang w:eastAsia="ru-RU"/>
        </w:rPr>
        <w:t>престартера</w:t>
      </w:r>
      <w:proofErr w:type="spellEnd"/>
      <w:r w:rsidRPr="004A224C">
        <w:rPr>
          <w:rFonts w:ascii="Arial" w:eastAsia="Times New Roman" w:hAnsi="Arial" w:cs="Arial"/>
          <w:lang w:eastAsia="ru-RU"/>
        </w:rPr>
        <w:t xml:space="preserve"> отличается тем, что создан на основе молочных ингредиентов и его состав максимально приближен к составу молока </w:t>
      </w:r>
      <w:proofErr w:type="spellStart"/>
      <w:r w:rsidRPr="004A224C">
        <w:rPr>
          <w:rFonts w:ascii="Arial" w:eastAsia="Times New Roman" w:hAnsi="Arial" w:cs="Arial"/>
          <w:lang w:eastAsia="ru-RU"/>
        </w:rPr>
        <w:t>cвиноматки</w:t>
      </w:r>
      <w:proofErr w:type="spellEnd"/>
      <w:r w:rsidRPr="004A224C">
        <w:rPr>
          <w:rFonts w:ascii="Arial" w:eastAsia="Times New Roman" w:hAnsi="Arial" w:cs="Arial"/>
          <w:lang w:eastAsia="ru-RU"/>
        </w:rPr>
        <w:t xml:space="preserve">. </w:t>
      </w:r>
    </w:p>
    <w:p w:rsidR="004A224C" w:rsidRPr="004A224C" w:rsidRDefault="004A224C" w:rsidP="004A224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A224C">
        <w:rPr>
          <w:rFonts w:ascii="Arial" w:eastAsia="Times New Roman" w:hAnsi="Arial" w:cs="Arial"/>
          <w:lang w:eastAsia="ru-RU"/>
        </w:rPr>
        <w:t xml:space="preserve">От ЗСМ тем, что он может скармливаться в сухом виде, что обеспечивает технологичность, простоту применения и раннее приучение поросят к поеданию сухого корма. </w:t>
      </w:r>
    </w:p>
    <w:p w:rsidR="004A224C" w:rsidRPr="004A224C" w:rsidRDefault="004A224C" w:rsidP="004A224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A224C">
        <w:rPr>
          <w:rFonts w:ascii="Arial" w:eastAsia="Times New Roman" w:hAnsi="Arial" w:cs="Arial"/>
          <w:lang w:eastAsia="ru-RU"/>
        </w:rPr>
        <w:t xml:space="preserve">Возможно использование в виде </w:t>
      </w:r>
      <w:proofErr w:type="spellStart"/>
      <w:r w:rsidRPr="004A224C">
        <w:rPr>
          <w:rFonts w:ascii="Arial" w:eastAsia="Times New Roman" w:hAnsi="Arial" w:cs="Arial"/>
          <w:lang w:eastAsia="ru-RU"/>
        </w:rPr>
        <w:t>белково</w:t>
      </w:r>
      <w:proofErr w:type="spellEnd"/>
      <w:r w:rsidRPr="004A224C">
        <w:rPr>
          <w:rFonts w:ascii="Arial" w:eastAsia="Times New Roman" w:hAnsi="Arial" w:cs="Arial"/>
          <w:lang w:eastAsia="ru-RU"/>
        </w:rPr>
        <w:t xml:space="preserve">-витаминной добавки к </w:t>
      </w:r>
      <w:proofErr w:type="spellStart"/>
      <w:r w:rsidRPr="004A224C">
        <w:rPr>
          <w:rFonts w:ascii="Arial" w:eastAsia="Times New Roman" w:hAnsi="Arial" w:cs="Arial"/>
          <w:lang w:eastAsia="ru-RU"/>
        </w:rPr>
        <w:t>престартерному</w:t>
      </w:r>
      <w:proofErr w:type="spellEnd"/>
      <w:r w:rsidRPr="004A224C">
        <w:rPr>
          <w:rFonts w:ascii="Arial" w:eastAsia="Times New Roman" w:hAnsi="Arial" w:cs="Arial"/>
          <w:lang w:eastAsia="ru-RU"/>
        </w:rPr>
        <w:t xml:space="preserve"> и стартерным кормам.</w:t>
      </w:r>
    </w:p>
    <w:p w:rsidR="004A224C" w:rsidRPr="004A224C" w:rsidRDefault="004A224C" w:rsidP="004A224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A224C">
        <w:rPr>
          <w:rFonts w:ascii="Arial" w:eastAsia="Times New Roman" w:hAnsi="Arial" w:cs="Arial"/>
          <w:lang w:eastAsia="ru-RU"/>
        </w:rPr>
        <w:t>Продукция всегда свежая, так как производится под заказ клиента.</w:t>
      </w:r>
    </w:p>
    <w:p w:rsidR="00A10CF1" w:rsidRDefault="004A224C" w:rsidP="004A224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A224C">
        <w:rPr>
          <w:rFonts w:ascii="Arial" w:eastAsia="Times New Roman" w:hAnsi="Arial" w:cs="Arial"/>
          <w:lang w:eastAsia="ru-RU"/>
        </w:rPr>
        <w:t>Возможно количественное и качественное изменение компонентов по согласованию с клиентом.</w:t>
      </w:r>
    </w:p>
    <w:p w:rsidR="00A10CF1" w:rsidRPr="00A10CF1" w:rsidRDefault="00A10CF1" w:rsidP="002F086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F086B">
        <w:rPr>
          <w:rFonts w:ascii="Arial" w:eastAsia="Times New Roman" w:hAnsi="Arial" w:cs="Arial"/>
          <w:b/>
          <w:lang w:eastAsia="ru-RU"/>
        </w:rPr>
        <w:t>Рекомендации по смешиванию</w:t>
      </w:r>
      <w:r w:rsidRPr="00A10CF1">
        <w:rPr>
          <w:rFonts w:ascii="Arial" w:eastAsia="Times New Roman" w:hAnsi="Arial" w:cs="Arial"/>
          <w:lang w:eastAsia="ru-RU"/>
        </w:rPr>
        <w:t>:</w:t>
      </w:r>
    </w:p>
    <w:p w:rsidR="00A10CF1" w:rsidRPr="00A10CF1" w:rsidRDefault="00A10CF1" w:rsidP="00A10CF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10CF1">
        <w:rPr>
          <w:rFonts w:ascii="Arial" w:eastAsia="Times New Roman" w:hAnsi="Arial" w:cs="Arial"/>
          <w:lang w:eastAsia="ru-RU"/>
        </w:rPr>
        <w:t>1.Как сухой корм – насыпью вволю при свободном доступе к воде</w:t>
      </w:r>
    </w:p>
    <w:p w:rsidR="00A10CF1" w:rsidRPr="00A10CF1" w:rsidRDefault="00424BE8" w:rsidP="00A10CF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2.Как заменитель молока – 1:6</w:t>
      </w:r>
      <w:r w:rsidR="00A10CF1" w:rsidRPr="00A10CF1">
        <w:rPr>
          <w:rFonts w:ascii="Arial" w:eastAsia="Times New Roman" w:hAnsi="Arial" w:cs="Arial"/>
          <w:lang w:eastAsia="ru-RU"/>
        </w:rPr>
        <w:t>-7</w:t>
      </w:r>
    </w:p>
    <w:p w:rsidR="00A10CF1" w:rsidRPr="00A10CF1" w:rsidRDefault="00A10CF1" w:rsidP="00A10CF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10CF1">
        <w:rPr>
          <w:rFonts w:ascii="Arial" w:eastAsia="Times New Roman" w:hAnsi="Arial" w:cs="Arial"/>
          <w:lang w:eastAsia="ru-RU"/>
        </w:rPr>
        <w:t>3.Как дополнительная подкормка – 1:8</w:t>
      </w:r>
    </w:p>
    <w:p w:rsidR="00A10CF1" w:rsidRPr="00A10CF1" w:rsidRDefault="00A10CF1" w:rsidP="00A10CF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10CF1">
        <w:rPr>
          <w:rFonts w:ascii="Arial" w:eastAsia="Times New Roman" w:hAnsi="Arial" w:cs="Arial"/>
          <w:lang w:eastAsia="ru-RU"/>
        </w:rPr>
        <w:t>Налить половину необходимого объема чистой воды</w:t>
      </w:r>
    </w:p>
    <w:p w:rsidR="00A10CF1" w:rsidRPr="00A10CF1" w:rsidRDefault="00A10CF1" w:rsidP="00A10CF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10CF1">
        <w:rPr>
          <w:rFonts w:ascii="Arial" w:eastAsia="Times New Roman" w:hAnsi="Arial" w:cs="Arial"/>
          <w:lang w:eastAsia="ru-RU"/>
        </w:rPr>
        <w:t>температурой 50-55°С. Всыпать порошок заменителя</w:t>
      </w:r>
    </w:p>
    <w:p w:rsidR="004A224C" w:rsidRPr="004A224C" w:rsidRDefault="00A10CF1" w:rsidP="00A10CF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10CF1">
        <w:rPr>
          <w:rFonts w:ascii="Arial" w:eastAsia="Times New Roman" w:hAnsi="Arial" w:cs="Arial"/>
          <w:lang w:eastAsia="ru-RU"/>
        </w:rPr>
        <w:t>молока в зависимости от требуемой концентрации и хорошо размешать. Добавить остальную часть воды и сразу приступить к раздаче при температуре смеси около 38-40</w:t>
      </w:r>
      <w:r w:rsidR="00F46DC0">
        <w:rPr>
          <w:rFonts w:ascii="Arial" w:eastAsia="Times New Roman" w:hAnsi="Arial" w:cs="Arial"/>
          <w:lang w:eastAsia="ru-RU"/>
        </w:rPr>
        <w:t>°С. Срок хранения – 6 месяцев. Хранить п</w:t>
      </w:r>
      <w:r w:rsidRPr="00A10CF1">
        <w:rPr>
          <w:rFonts w:ascii="Arial" w:eastAsia="Times New Roman" w:hAnsi="Arial" w:cs="Arial"/>
          <w:lang w:eastAsia="ru-RU"/>
        </w:rPr>
        <w:t>ри температуре не более 25*</w:t>
      </w:r>
      <w:r w:rsidR="00F46DC0">
        <w:rPr>
          <w:rFonts w:ascii="Arial" w:eastAsia="Times New Roman" w:hAnsi="Arial" w:cs="Arial"/>
          <w:lang w:eastAsia="ru-RU"/>
        </w:rPr>
        <w:t>С</w:t>
      </w:r>
      <w:r w:rsidRPr="00A10CF1">
        <w:rPr>
          <w:rFonts w:ascii="Arial" w:eastAsia="Times New Roman" w:hAnsi="Arial" w:cs="Arial"/>
          <w:lang w:eastAsia="ru-RU"/>
        </w:rPr>
        <w:t>.</w:t>
      </w:r>
    </w:p>
    <w:p w:rsidR="002F086B" w:rsidRDefault="002F086B" w:rsidP="003D38C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87A69" w:rsidRDefault="00A104C2" w:rsidP="003D38C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КОМПОНЕНТНЫЙ </w:t>
      </w:r>
      <w:r w:rsidR="00A87A69" w:rsidRPr="00A87A69">
        <w:rPr>
          <w:rFonts w:ascii="Arial" w:eastAsia="Times New Roman" w:hAnsi="Arial" w:cs="Arial"/>
          <w:b/>
          <w:lang w:eastAsia="ru-RU"/>
        </w:rPr>
        <w:t>СОСТАВ</w:t>
      </w:r>
      <w:r w:rsidR="00424BE8">
        <w:rPr>
          <w:rFonts w:ascii="Arial" w:eastAsia="Times New Roman" w:hAnsi="Arial" w:cs="Arial"/>
          <w:b/>
          <w:lang w:eastAsia="ru-RU"/>
        </w:rPr>
        <w:t xml:space="preserve"> (</w:t>
      </w:r>
      <w:r w:rsidR="00424BE8" w:rsidRPr="00424BE8">
        <w:rPr>
          <w:rFonts w:ascii="Arial" w:eastAsia="Times New Roman" w:hAnsi="Arial" w:cs="Arial"/>
          <w:i/>
          <w:lang w:eastAsia="ru-RU"/>
        </w:rPr>
        <w:t>описание</w:t>
      </w:r>
      <w:r w:rsidR="00424BE8">
        <w:rPr>
          <w:rFonts w:ascii="Arial" w:eastAsia="Times New Roman" w:hAnsi="Arial" w:cs="Arial"/>
          <w:b/>
          <w:lang w:eastAsia="ru-RU"/>
        </w:rPr>
        <w:t>)</w:t>
      </w:r>
      <w:r w:rsidR="003E7761">
        <w:rPr>
          <w:rFonts w:ascii="Arial" w:eastAsia="Times New Roman" w:hAnsi="Arial" w:cs="Arial"/>
          <w:b/>
          <w:lang w:eastAsia="ru-RU"/>
        </w:rPr>
        <w:t>:</w:t>
      </w:r>
    </w:p>
    <w:p w:rsidR="002F086B" w:rsidRPr="00A104C2" w:rsidRDefault="002F086B" w:rsidP="003D38C9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E7761" w:rsidRPr="003E7761" w:rsidRDefault="003E7761" w:rsidP="002F086B">
      <w:pPr>
        <w:spacing w:after="0"/>
        <w:ind w:left="180"/>
        <w:outlineLvl w:val="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Основным компонентом </w:t>
      </w:r>
      <w:r w:rsidRPr="00634531">
        <w:rPr>
          <w:rFonts w:ascii="Arial" w:eastAsia="Times New Roman" w:hAnsi="Arial" w:cs="Arial"/>
          <w:b/>
          <w:i/>
          <w:color w:val="FF0000"/>
          <w:lang w:val="en-US" w:eastAsia="ru-RU"/>
        </w:rPr>
        <w:t>LOGAS</w:t>
      </w:r>
      <w:r w:rsidRPr="00634531">
        <w:rPr>
          <w:rFonts w:ascii="Arial" w:eastAsia="Times New Roman" w:hAnsi="Arial" w:cs="Arial"/>
          <w:b/>
          <w:i/>
          <w:color w:val="FF0000"/>
          <w:lang w:eastAsia="ru-RU"/>
        </w:rPr>
        <w:t xml:space="preserve"> </w:t>
      </w:r>
      <w:r w:rsidRPr="00634531">
        <w:rPr>
          <w:rFonts w:ascii="Arial" w:eastAsia="Times New Roman" w:hAnsi="Arial" w:cs="Arial"/>
          <w:b/>
          <w:i/>
          <w:color w:val="FF0000"/>
          <w:lang w:val="en-US" w:eastAsia="ru-RU"/>
        </w:rPr>
        <w:t>MILK</w:t>
      </w:r>
      <w:r w:rsidRPr="00634531">
        <w:rPr>
          <w:rFonts w:ascii="Arial" w:eastAsia="Times New Roman" w:hAnsi="Arial" w:cs="Arial"/>
          <w:b/>
          <w:i/>
          <w:color w:val="FF0000"/>
          <w:lang w:eastAsia="ru-RU"/>
        </w:rPr>
        <w:t xml:space="preserve"> экстра</w:t>
      </w:r>
      <w:r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является </w:t>
      </w:r>
      <w:r w:rsidRPr="003E7761">
        <w:rPr>
          <w:rFonts w:ascii="Arial" w:eastAsia="Times New Roman" w:hAnsi="Arial" w:cs="Arial"/>
          <w:b/>
          <w:lang w:eastAsia="ru-RU"/>
        </w:rPr>
        <w:t>подсырная молочная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87A69">
        <w:rPr>
          <w:rFonts w:ascii="Arial" w:eastAsia="Times New Roman" w:hAnsi="Arial" w:cs="Arial"/>
          <w:b/>
          <w:bCs/>
          <w:color w:val="000000"/>
          <w:lang w:eastAsia="ru-RU"/>
        </w:rPr>
        <w:t>сыворотка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bCs/>
          <w:lang w:eastAsia="ru-RU"/>
        </w:rPr>
        <w:t>Она</w:t>
      </w:r>
      <w:r w:rsidRPr="00A87A69">
        <w:rPr>
          <w:rFonts w:ascii="Arial" w:eastAsia="Times New Roman" w:hAnsi="Arial" w:cs="Arial"/>
          <w:bCs/>
          <w:color w:val="5F5F5F"/>
          <w:lang w:eastAsia="ru-RU"/>
        </w:rPr>
        <w:t xml:space="preserve"> </w:t>
      </w:r>
      <w:r w:rsidRPr="00A87A69">
        <w:rPr>
          <w:rFonts w:ascii="Arial" w:eastAsia="Times New Roman" w:hAnsi="Arial" w:cs="Arial"/>
          <w:lang w:eastAsia="ru-RU"/>
        </w:rPr>
        <w:t>привлекательна на вкус и является</w:t>
      </w:r>
      <w:r w:rsidR="00B7477C">
        <w:rPr>
          <w:rFonts w:ascii="Arial" w:eastAsia="Times New Roman" w:hAnsi="Arial" w:cs="Arial"/>
          <w:lang w:eastAsia="ru-RU"/>
        </w:rPr>
        <w:t xml:space="preserve"> легко</w:t>
      </w:r>
      <w:r w:rsidRPr="00A87A69">
        <w:rPr>
          <w:rFonts w:ascii="Arial" w:eastAsia="Times New Roman" w:hAnsi="Arial" w:cs="Arial"/>
          <w:lang w:eastAsia="ru-RU"/>
        </w:rPr>
        <w:t xml:space="preserve">перевариваемым молочным компонентом, который стимулирует аппетит, увеличивает поедаемость корма, улучшает состояние здоровья кишечника и продуктивные показатели животных. Не содержит </w:t>
      </w:r>
      <w:proofErr w:type="spellStart"/>
      <w:r w:rsidRPr="00A87A69">
        <w:rPr>
          <w:rFonts w:ascii="Arial" w:eastAsia="Times New Roman" w:hAnsi="Arial" w:cs="Arial"/>
          <w:lang w:eastAsia="ru-RU"/>
        </w:rPr>
        <w:t>антипитательных</w:t>
      </w:r>
      <w:proofErr w:type="spellEnd"/>
      <w:r w:rsidRPr="00A87A69">
        <w:rPr>
          <w:rFonts w:ascii="Arial" w:eastAsia="Times New Roman" w:hAnsi="Arial" w:cs="Arial"/>
          <w:lang w:eastAsia="ru-RU"/>
        </w:rPr>
        <w:t xml:space="preserve"> компонентов, которые бы могли спровоцировать нежелательный иммунный ответ. Сыворотка содержит смесь высокоценных белков - бета-</w:t>
      </w:r>
      <w:proofErr w:type="spellStart"/>
      <w:r w:rsidRPr="00A87A69">
        <w:rPr>
          <w:rFonts w:ascii="Arial" w:eastAsia="Times New Roman" w:hAnsi="Arial" w:cs="Arial"/>
          <w:lang w:eastAsia="ru-RU"/>
        </w:rPr>
        <w:t>лактоглобулин</w:t>
      </w:r>
      <w:proofErr w:type="spellEnd"/>
      <w:r w:rsidRPr="00A87A69">
        <w:rPr>
          <w:rFonts w:ascii="Arial" w:eastAsia="Times New Roman" w:hAnsi="Arial" w:cs="Arial"/>
          <w:lang w:eastAsia="ru-RU"/>
        </w:rPr>
        <w:t>, альфа-</w:t>
      </w:r>
      <w:proofErr w:type="spellStart"/>
      <w:r w:rsidRPr="00A87A69">
        <w:rPr>
          <w:rFonts w:ascii="Arial" w:eastAsia="Times New Roman" w:hAnsi="Arial" w:cs="Arial"/>
          <w:lang w:eastAsia="ru-RU"/>
        </w:rPr>
        <w:t>лактоальбумин</w:t>
      </w:r>
      <w:proofErr w:type="spellEnd"/>
      <w:r w:rsidRPr="00A87A69">
        <w:rPr>
          <w:rFonts w:ascii="Arial" w:eastAsia="Times New Roman" w:hAnsi="Arial" w:cs="Arial"/>
          <w:lang w:eastAsia="ru-RU"/>
        </w:rPr>
        <w:t xml:space="preserve">, сывороточный альбумин, иммуноглобулины А и G, </w:t>
      </w:r>
      <w:proofErr w:type="spellStart"/>
      <w:r w:rsidRPr="00A87A69">
        <w:rPr>
          <w:rFonts w:ascii="Arial" w:eastAsia="Times New Roman" w:hAnsi="Arial" w:cs="Arial"/>
          <w:lang w:eastAsia="ru-RU"/>
        </w:rPr>
        <w:t>лактоферрин</w:t>
      </w:r>
      <w:proofErr w:type="spellEnd"/>
      <w:r w:rsidRPr="00A87A69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A87A69">
        <w:rPr>
          <w:rFonts w:ascii="Arial" w:eastAsia="Times New Roman" w:hAnsi="Arial" w:cs="Arial"/>
          <w:lang w:eastAsia="ru-RU"/>
        </w:rPr>
        <w:t>лактопероксидазу</w:t>
      </w:r>
      <w:proofErr w:type="spellEnd"/>
      <w:r w:rsidRPr="00A87A69">
        <w:rPr>
          <w:rFonts w:ascii="Arial" w:eastAsia="Times New Roman" w:hAnsi="Arial" w:cs="Arial"/>
          <w:lang w:eastAsia="ru-RU"/>
        </w:rPr>
        <w:t xml:space="preserve"> и лизоцим. Сывороточные белки имеют в своем составе больше незаменимых аминокислот, чем казеин молока или растительные белки, являются полноценными белками, которые используются организмом поросенка для синтеза белков внутренних органов, компонентов крови. Входящие в состав сывороточных белков лизин, треонин, триптофан, серосодержащие и разветвленные аминокислоты стимулируют работу желудочно-кишечного тракта, способствуют увеличению мышечной массы. Кроме важной «строительной» функции белки сыворотки имеют и другие свойства. Например, иммуноглобулины, входящие в состав сыворотки, обеспечивают иммунную защиту организма, лизоцим является белковым ферментом, разрушающим оболочки патогенных бактерий и вызывающим их лизис. </w:t>
      </w:r>
      <w:proofErr w:type="spellStart"/>
      <w:r w:rsidRPr="00A87A69">
        <w:rPr>
          <w:rFonts w:ascii="Arial" w:eastAsia="Times New Roman" w:hAnsi="Arial" w:cs="Arial"/>
          <w:lang w:eastAsia="ru-RU"/>
        </w:rPr>
        <w:t>Лактоферрин</w:t>
      </w:r>
      <w:proofErr w:type="spellEnd"/>
      <w:r w:rsidRPr="00A87A69">
        <w:rPr>
          <w:rFonts w:ascii="Arial" w:eastAsia="Times New Roman" w:hAnsi="Arial" w:cs="Arial"/>
          <w:lang w:eastAsia="ru-RU"/>
        </w:rPr>
        <w:t xml:space="preserve"> тоже участвует в иммунной защите. По некоторым данным он также регулирует рост и дифференциацию клеток.  Ферментативная система в кишечнике подсосных животных настроена на  переваривание молочных белков и лактозы, как основного источника углеводов. Поэтому лактоза, содержащаяся в сыворотке в количестве 60%, должна быть главным источником углеводов в составе заменителя молока. Лактоза является оптимальным субстратом для защитной кишечной микрофлоры, необходимой для здоровья поросят в первые недели жизни.                                                                                                                                    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color w:val="313131"/>
          <w:lang w:eastAsia="ru-RU"/>
        </w:rPr>
      </w:pPr>
      <w:r w:rsidRPr="00A87A69">
        <w:rPr>
          <w:rFonts w:ascii="Arial" w:eastAsia="Times New Roman" w:hAnsi="Arial" w:cs="Arial"/>
          <w:bCs/>
          <w:color w:val="5F5F5F"/>
          <w:lang w:eastAsia="ru-RU"/>
        </w:rPr>
        <w:t xml:space="preserve">       </w:t>
      </w:r>
      <w:r w:rsidRPr="00A87A69">
        <w:rPr>
          <w:rFonts w:ascii="Arial" w:eastAsia="Times New Roman" w:hAnsi="Arial" w:cs="Arial"/>
          <w:b/>
          <w:lang w:eastAsia="ru-RU"/>
        </w:rPr>
        <w:t>Изолят соевого белка</w:t>
      </w:r>
      <w:r w:rsidRPr="00A87A69">
        <w:rPr>
          <w:rFonts w:ascii="Arial" w:eastAsia="Times New Roman" w:hAnsi="Arial" w:cs="Arial"/>
          <w:lang w:eastAsia="ru-RU"/>
        </w:rPr>
        <w:t xml:space="preserve">  содержащийся в ЗСМ представляет собой продукт высокотехнологичной переработки соевых бобов, не подвергнутых генным модификациям. </w:t>
      </w:r>
      <w:r w:rsidRPr="00A87A69">
        <w:rPr>
          <w:rFonts w:ascii="Arial" w:eastAsia="Times New Roman" w:hAnsi="Arial" w:cs="Arial"/>
          <w:lang w:eastAsia="ru-RU"/>
        </w:rPr>
        <w:lastRenderedPageBreak/>
        <w:t>Обладает высокими питательными свойствами и используется</w:t>
      </w:r>
      <w:r w:rsidRPr="00A87A69">
        <w:rPr>
          <w:rFonts w:ascii="Arial" w:eastAsia="Times New Roman" w:hAnsi="Arial" w:cs="Arial"/>
          <w:color w:val="000000"/>
          <w:lang w:eastAsia="ru-RU"/>
        </w:rPr>
        <w:t xml:space="preserve"> для производства детского и диетического питания, для специализированного питания спортсменов, продуктов - мясоперерабатывающей, молочной и кондитерской отраслей.</w:t>
      </w:r>
      <w:r w:rsidRPr="00A87A69">
        <w:rPr>
          <w:rFonts w:ascii="Arial" w:eastAsia="Times New Roman" w:hAnsi="Arial" w:cs="Arial"/>
          <w:color w:val="797C80"/>
          <w:lang w:eastAsia="ru-RU"/>
        </w:rPr>
        <w:br/>
      </w:r>
      <w:r w:rsidRPr="00A87A69">
        <w:rPr>
          <w:rFonts w:ascii="Arial" w:eastAsia="Times New Roman" w:hAnsi="Arial" w:cs="Arial"/>
          <w:b/>
          <w:lang w:eastAsia="ru-RU"/>
        </w:rPr>
        <w:t xml:space="preserve">      Порошкообразный жировой концентрат</w:t>
      </w:r>
      <w:r w:rsidRPr="00A87A69">
        <w:rPr>
          <w:rFonts w:ascii="Arial" w:eastAsia="Times New Roman" w:hAnsi="Arial" w:cs="Arial"/>
          <w:lang w:eastAsia="ru-RU"/>
        </w:rPr>
        <w:t xml:space="preserve"> на основе пальмового масла получен из рафинированных растительных жиров и молочной сыворотки, не содержит трансжирных кислот. Обладает повышенной питательной ценностью и является отборным компонентом для пищевой промышленности.                                                                                                                                          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b/>
          <w:lang w:eastAsia="ru-RU"/>
        </w:rPr>
        <w:t xml:space="preserve">    </w:t>
      </w:r>
      <w:r w:rsidRPr="00A87A69">
        <w:rPr>
          <w:rFonts w:ascii="Arial" w:eastAsia="Times New Roman" w:hAnsi="Arial" w:cs="Arial"/>
          <w:b/>
          <w:color w:val="313131"/>
          <w:lang w:eastAsia="ru-RU"/>
        </w:rPr>
        <w:t>Пробиотик</w:t>
      </w:r>
      <w:r w:rsidRPr="00A87A69">
        <w:rPr>
          <w:rFonts w:ascii="Arial" w:eastAsia="Times New Roman" w:hAnsi="Arial" w:cs="Arial"/>
          <w:color w:val="313131"/>
          <w:lang w:eastAsia="ru-RU"/>
        </w:rPr>
        <w:t xml:space="preserve"> </w:t>
      </w:r>
      <w:r w:rsidRPr="00A87A69">
        <w:rPr>
          <w:rFonts w:ascii="Arial" w:eastAsia="Times New Roman" w:hAnsi="Arial" w:cs="Arial"/>
          <w:lang w:eastAsia="ru-RU"/>
        </w:rPr>
        <w:t xml:space="preserve">комплексного действия, созданный на основе </w:t>
      </w:r>
      <w:proofErr w:type="spellStart"/>
      <w:r w:rsidRPr="00A87A69">
        <w:rPr>
          <w:rFonts w:ascii="Arial" w:eastAsia="Times New Roman" w:hAnsi="Arial" w:cs="Arial"/>
          <w:lang w:eastAsia="ru-RU"/>
        </w:rPr>
        <w:t>поливидового</w:t>
      </w:r>
      <w:proofErr w:type="spellEnd"/>
      <w:r w:rsidRPr="00A87A69">
        <w:rPr>
          <w:rFonts w:ascii="Arial" w:eastAsia="Times New Roman" w:hAnsi="Arial" w:cs="Arial"/>
          <w:lang w:eastAsia="ru-RU"/>
        </w:rPr>
        <w:t xml:space="preserve"> состава лакто и бифидобактерий, повышающих естественную резистентность </w:t>
      </w:r>
      <w:proofErr w:type="spellStart"/>
      <w:r w:rsidRPr="00A87A69">
        <w:rPr>
          <w:rFonts w:ascii="Arial" w:eastAsia="Times New Roman" w:hAnsi="Arial" w:cs="Arial"/>
          <w:lang w:eastAsia="ru-RU"/>
        </w:rPr>
        <w:t>макроорганизма</w:t>
      </w:r>
      <w:proofErr w:type="spellEnd"/>
      <w:r w:rsidRPr="00A87A69">
        <w:rPr>
          <w:rFonts w:ascii="Arial" w:eastAsia="Times New Roman" w:hAnsi="Arial" w:cs="Arial"/>
          <w:lang w:eastAsia="ru-RU"/>
        </w:rPr>
        <w:t xml:space="preserve"> и обладающих лечебно-профилактическим действием</w:t>
      </w:r>
      <w:r w:rsidRPr="00A87A69">
        <w:rPr>
          <w:rFonts w:ascii="Arial" w:eastAsia="Times New Roman" w:hAnsi="Arial" w:cs="Arial"/>
          <w:color w:val="313131"/>
          <w:lang w:eastAsia="ru-RU"/>
        </w:rPr>
        <w:t xml:space="preserve">.                                                                                                                                                                </w:t>
      </w:r>
      <w:r w:rsidRPr="00A87A69">
        <w:rPr>
          <w:rFonts w:ascii="Arial" w:eastAsia="Times New Roman" w:hAnsi="Arial" w:cs="Arial"/>
          <w:lang w:eastAsia="ru-RU"/>
        </w:rPr>
        <w:t xml:space="preserve">Проводя работу по изысканию возможности создания нового бактериального препарата, мы объединили подходы к его конструированию. При этом учитывали следующие условия:                                                                 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bCs/>
          <w:lang w:eastAsia="ru-RU"/>
        </w:rPr>
        <w:t xml:space="preserve">     </w:t>
      </w:r>
      <w:r w:rsidRPr="00A87A69">
        <w:rPr>
          <w:rFonts w:ascii="Arial" w:eastAsia="Times New Roman" w:hAnsi="Arial" w:cs="Arial"/>
          <w:lang w:eastAsia="ru-RU"/>
        </w:rPr>
        <w:t xml:space="preserve">1.все бактерии выделены от здоровых поросят раннего постнатального периода (15-20 дней);             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 xml:space="preserve">     2.отсутствие токсичности и </w:t>
      </w:r>
      <w:proofErr w:type="spellStart"/>
      <w:r w:rsidRPr="00A87A69">
        <w:rPr>
          <w:rFonts w:ascii="Arial" w:eastAsia="Times New Roman" w:hAnsi="Arial" w:cs="Arial"/>
          <w:lang w:eastAsia="ru-RU"/>
        </w:rPr>
        <w:t>токсигенности</w:t>
      </w:r>
      <w:proofErr w:type="spellEnd"/>
      <w:r w:rsidRPr="00A87A69">
        <w:rPr>
          <w:rFonts w:ascii="Arial" w:eastAsia="Times New Roman" w:hAnsi="Arial" w:cs="Arial"/>
          <w:lang w:eastAsia="ru-RU"/>
        </w:rPr>
        <w:t xml:space="preserve"> у бактерий;                                                                                  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 xml:space="preserve">     3.наличие выраженных антагонистических и антибиотических свойств по отношению к          </w:t>
      </w:r>
    </w:p>
    <w:p w:rsidR="00A87A69" w:rsidRPr="00A87A69" w:rsidRDefault="00A10CF1" w:rsidP="002F086B">
      <w:pPr>
        <w:spacing w:after="0"/>
        <w:ind w:left="18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="00A87A69" w:rsidRPr="00A87A69">
        <w:rPr>
          <w:rFonts w:ascii="Arial" w:eastAsia="Times New Roman" w:hAnsi="Arial" w:cs="Arial"/>
          <w:lang w:eastAsia="ru-RU"/>
        </w:rPr>
        <w:t xml:space="preserve">условно-патогенным и патогенным микроорганизмам и адгезивных свойств;                                             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 xml:space="preserve">     4.чувствительность к антибиотикам и другим химическим веществам.                                       Пробиотик обладает широким антимикробным спектром действия против условно-патогенных микроорганизмов, синтезирует биологически активные вещества, повышает неспецифическую резистентность организма поросят.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 xml:space="preserve">Штаммы </w:t>
      </w:r>
      <w:proofErr w:type="spellStart"/>
      <w:r w:rsidRPr="00A87A69">
        <w:rPr>
          <w:rFonts w:ascii="Arial" w:eastAsia="Times New Roman" w:hAnsi="Arial" w:cs="Arial"/>
          <w:lang w:eastAsia="ru-RU"/>
        </w:rPr>
        <w:t>непатогенны</w:t>
      </w:r>
      <w:proofErr w:type="spellEnd"/>
      <w:r w:rsidRPr="00A87A69">
        <w:rPr>
          <w:rFonts w:ascii="Arial" w:eastAsia="Times New Roman" w:hAnsi="Arial" w:cs="Arial"/>
          <w:lang w:eastAsia="ru-RU"/>
        </w:rPr>
        <w:t xml:space="preserve">, токсичных и </w:t>
      </w:r>
      <w:proofErr w:type="spellStart"/>
      <w:r w:rsidRPr="00A87A69">
        <w:rPr>
          <w:rFonts w:ascii="Arial" w:eastAsia="Times New Roman" w:hAnsi="Arial" w:cs="Arial"/>
          <w:lang w:eastAsia="ru-RU"/>
        </w:rPr>
        <w:t>токсигенных</w:t>
      </w:r>
      <w:proofErr w:type="spellEnd"/>
      <w:r w:rsidRPr="00A87A69">
        <w:rPr>
          <w:rFonts w:ascii="Arial" w:eastAsia="Times New Roman" w:hAnsi="Arial" w:cs="Arial"/>
          <w:lang w:eastAsia="ru-RU"/>
        </w:rPr>
        <w:t xml:space="preserve"> свойств не проявляют.                                                       В пищеварительном канале поросят штаммы стимулируют размножение полезной микрофлоры и её ферментативную активность, обеспечивают поддержание оптимального микробного баланса в кишечнике поросят.</w:t>
      </w:r>
      <w:r w:rsidRPr="00A87A69">
        <w:rPr>
          <w:rFonts w:ascii="Arial" w:eastAsia="Times New Roman" w:hAnsi="Arial" w:cs="Arial"/>
          <w:lang w:eastAsia="ru-RU"/>
        </w:rPr>
        <w:br/>
        <w:t xml:space="preserve">При скармливании поросятам раннего возраста штаммы повышают неспецифическую резистентность, снижают вероятность заболевания и гибели, обладают выраженным лечебно-профилактическим действием при расстройствах пищеварения, проявляющихся диспепсическими явлениями.                                                                                                                                        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color w:val="000000"/>
          <w:lang w:eastAsia="ru-RU"/>
        </w:rPr>
      </w:pPr>
      <w:r w:rsidRPr="00A87A69">
        <w:rPr>
          <w:rFonts w:ascii="Arial" w:eastAsia="Times New Roman" w:hAnsi="Arial" w:cs="Arial"/>
          <w:lang w:eastAsia="ru-RU"/>
        </w:rPr>
        <w:t xml:space="preserve">    </w:t>
      </w:r>
      <w:r w:rsidRPr="00A87A69">
        <w:rPr>
          <w:rFonts w:ascii="Arial" w:eastAsia="Times New Roman" w:hAnsi="Arial" w:cs="Arial"/>
          <w:b/>
          <w:lang w:eastAsia="ru-RU"/>
        </w:rPr>
        <w:t>Пребиотический комплекс из органических кислот</w:t>
      </w:r>
      <w:r w:rsidRPr="00A87A69">
        <w:rPr>
          <w:rFonts w:ascii="Arial" w:eastAsia="Times New Roman" w:hAnsi="Arial" w:cs="Arial"/>
          <w:lang w:eastAsia="ru-RU"/>
        </w:rPr>
        <w:t xml:space="preserve"> улучшает пищеварение и очень эффективно действует от диареи.                                                                                                                              </w:t>
      </w:r>
      <w:r w:rsidRPr="00A87A69"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color w:val="000000"/>
          <w:lang w:eastAsia="ru-RU"/>
        </w:rPr>
      </w:pPr>
      <w:r w:rsidRPr="00A87A69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A87A69">
        <w:rPr>
          <w:rFonts w:ascii="Arial" w:eastAsia="Times New Roman" w:hAnsi="Arial" w:cs="Arial"/>
          <w:b/>
          <w:color w:val="000000"/>
          <w:lang w:eastAsia="ru-RU"/>
        </w:rPr>
        <w:t>Лимонная кислота</w:t>
      </w:r>
      <w:r w:rsidRPr="00A87A69">
        <w:rPr>
          <w:rFonts w:ascii="Arial" w:eastAsia="Times New Roman" w:hAnsi="Arial" w:cs="Arial"/>
          <w:color w:val="000000"/>
          <w:lang w:eastAsia="ru-RU"/>
        </w:rPr>
        <w:t xml:space="preserve"> самый эффективный антистрессовый препарат при гипертермии. Кроме того, лимонная кислота в организме стимулирует образование в кишечном тракте птиц и животных хелатных форм кальция, калия, железа, цинка, и др. микроэлементов</w:t>
      </w:r>
      <w:r w:rsidR="003E7761">
        <w:rPr>
          <w:rFonts w:ascii="Arial" w:eastAsia="Times New Roman" w:hAnsi="Arial" w:cs="Arial"/>
          <w:color w:val="000000"/>
          <w:lang w:eastAsia="ru-RU"/>
        </w:rPr>
        <w:t>,</w:t>
      </w:r>
      <w:r w:rsidRPr="00A87A69">
        <w:rPr>
          <w:rFonts w:ascii="Arial" w:eastAsia="Times New Roman" w:hAnsi="Arial" w:cs="Arial"/>
          <w:color w:val="000000"/>
          <w:lang w:eastAsia="ru-RU"/>
        </w:rPr>
        <w:t xml:space="preserve"> которые значительно легче усваиваются организмом, чем их неорганические соединения. Она позволяет снизить неблагоприятное действие токсичных кормов, нейтрализовать и выводить из организма тяжелые металлы, радионуклиды, пестициды. Лимонная кислота – универсальный антиоксидант – препятствует </w:t>
      </w:r>
      <w:proofErr w:type="spellStart"/>
      <w:r w:rsidRPr="00A87A69">
        <w:rPr>
          <w:rFonts w:ascii="Arial" w:eastAsia="Times New Roman" w:hAnsi="Arial" w:cs="Arial"/>
          <w:color w:val="000000"/>
          <w:lang w:eastAsia="ru-RU"/>
        </w:rPr>
        <w:t>автоокислению</w:t>
      </w:r>
      <w:proofErr w:type="spellEnd"/>
      <w:r w:rsidRPr="00A87A69">
        <w:rPr>
          <w:rFonts w:ascii="Arial" w:eastAsia="Times New Roman" w:hAnsi="Arial" w:cs="Arial"/>
          <w:color w:val="000000"/>
          <w:lang w:eastAsia="ru-RU"/>
        </w:rPr>
        <w:t xml:space="preserve"> жиров, предупреждает </w:t>
      </w:r>
      <w:proofErr w:type="spellStart"/>
      <w:r w:rsidRPr="00A87A69">
        <w:rPr>
          <w:rFonts w:ascii="Arial" w:eastAsia="Times New Roman" w:hAnsi="Arial" w:cs="Arial"/>
          <w:color w:val="000000"/>
          <w:lang w:eastAsia="ru-RU"/>
        </w:rPr>
        <w:t>прогоркание</w:t>
      </w:r>
      <w:proofErr w:type="spellEnd"/>
      <w:r w:rsidRPr="00A87A69">
        <w:rPr>
          <w:rFonts w:ascii="Arial" w:eastAsia="Times New Roman" w:hAnsi="Arial" w:cs="Arial"/>
          <w:color w:val="000000"/>
          <w:lang w:eastAsia="ru-RU"/>
        </w:rPr>
        <w:t xml:space="preserve"> кормов.                                                                                                       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color w:val="000000"/>
          <w:lang w:eastAsia="ru-RU"/>
        </w:rPr>
      </w:pPr>
      <w:r w:rsidRPr="00A87A69">
        <w:rPr>
          <w:rFonts w:ascii="Arial" w:eastAsia="Times New Roman" w:hAnsi="Arial" w:cs="Arial"/>
          <w:color w:val="313131"/>
          <w:lang w:eastAsia="ru-RU"/>
        </w:rPr>
        <w:t xml:space="preserve">    </w:t>
      </w:r>
      <w:proofErr w:type="spellStart"/>
      <w:r w:rsidRPr="00A87A69">
        <w:rPr>
          <w:rFonts w:ascii="Arial" w:eastAsia="Times New Roman" w:hAnsi="Arial" w:cs="Arial"/>
          <w:b/>
          <w:color w:val="000000"/>
          <w:lang w:eastAsia="ru-RU"/>
        </w:rPr>
        <w:t>Фумаровая</w:t>
      </w:r>
      <w:proofErr w:type="spellEnd"/>
      <w:r w:rsidRPr="00A87A69">
        <w:rPr>
          <w:rFonts w:ascii="Arial" w:eastAsia="Times New Roman" w:hAnsi="Arial" w:cs="Arial"/>
          <w:b/>
          <w:color w:val="000000"/>
          <w:lang w:eastAsia="ru-RU"/>
        </w:rPr>
        <w:t xml:space="preserve"> кислота </w:t>
      </w:r>
      <w:r w:rsidRPr="00A87A69">
        <w:rPr>
          <w:rFonts w:ascii="Arial" w:eastAsia="Times New Roman" w:hAnsi="Arial" w:cs="Arial"/>
          <w:color w:val="000000"/>
          <w:lang w:eastAsia="ru-RU"/>
        </w:rPr>
        <w:t xml:space="preserve"> нетоксична, является естественным метаболитом живых организмов, обеспечивает экстренный синтез АТФ, что является главным фактором противодействия стрессам на клеточном уровне.                                                                                                                                            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b/>
          <w:color w:val="000000"/>
          <w:lang w:eastAsia="ru-RU"/>
        </w:rPr>
      </w:pPr>
      <w:r w:rsidRPr="00A87A69">
        <w:rPr>
          <w:rFonts w:ascii="Arial" w:eastAsia="Times New Roman" w:hAnsi="Arial" w:cs="Arial"/>
          <w:b/>
          <w:color w:val="000000"/>
          <w:lang w:eastAsia="ru-RU"/>
        </w:rPr>
        <w:t xml:space="preserve">    Муравьиная кислота</w:t>
      </w:r>
      <w:r w:rsidRPr="00A87A69">
        <w:rPr>
          <w:rFonts w:ascii="Arial" w:eastAsia="Times New Roman" w:hAnsi="Arial" w:cs="Arial"/>
          <w:color w:val="000000"/>
          <w:lang w:eastAsia="ru-RU"/>
        </w:rPr>
        <w:t xml:space="preserve">  обладает сильны</w:t>
      </w:r>
      <w:r w:rsidR="003E7761">
        <w:rPr>
          <w:rFonts w:ascii="Arial" w:eastAsia="Times New Roman" w:hAnsi="Arial" w:cs="Arial"/>
          <w:color w:val="000000"/>
          <w:lang w:eastAsia="ru-RU"/>
        </w:rPr>
        <w:t>м</w:t>
      </w:r>
      <w:r w:rsidRPr="00A87A69">
        <w:rPr>
          <w:rFonts w:ascii="Arial" w:eastAsia="Times New Roman" w:hAnsi="Arial" w:cs="Arial"/>
          <w:color w:val="000000"/>
          <w:lang w:eastAsia="ru-RU"/>
        </w:rPr>
        <w:t xml:space="preserve"> бактерицидным эффектом, особенно против грамотрицательных бактерий, таких как E. </w:t>
      </w:r>
      <w:proofErr w:type="spellStart"/>
      <w:r w:rsidRPr="00A87A69">
        <w:rPr>
          <w:rFonts w:ascii="Arial" w:eastAsia="Times New Roman" w:hAnsi="Arial" w:cs="Arial"/>
          <w:color w:val="000000"/>
          <w:lang w:eastAsia="ru-RU"/>
        </w:rPr>
        <w:t>coli</w:t>
      </w:r>
      <w:proofErr w:type="spellEnd"/>
      <w:r w:rsidRPr="00A87A69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A87A69">
        <w:rPr>
          <w:rFonts w:ascii="Arial" w:eastAsia="Times New Roman" w:hAnsi="Arial" w:cs="Arial"/>
          <w:color w:val="000000"/>
          <w:lang w:eastAsia="ru-RU"/>
        </w:rPr>
        <w:t>Salmonella</w:t>
      </w:r>
      <w:proofErr w:type="spellEnd"/>
      <w:r w:rsidRPr="00A87A69">
        <w:rPr>
          <w:rFonts w:ascii="Arial" w:eastAsia="Times New Roman" w:hAnsi="Arial" w:cs="Arial"/>
          <w:color w:val="000000"/>
          <w:lang w:eastAsia="ru-RU"/>
        </w:rPr>
        <w:t xml:space="preserve">. Она проникает внутрь болезнетворных </w:t>
      </w:r>
      <w:r w:rsidRPr="00A87A69">
        <w:rPr>
          <w:rFonts w:ascii="Arial" w:eastAsia="Times New Roman" w:hAnsi="Arial" w:cs="Arial"/>
          <w:color w:val="000000"/>
          <w:lang w:eastAsia="ru-RU"/>
        </w:rPr>
        <w:lastRenderedPageBreak/>
        <w:t xml:space="preserve">бактерий, значительно снижает рН внутриклеточной жидкости и вызывает их гибель. Одновременно нарушается синтез ДНК бактериальной клетки.                                                                                   </w:t>
      </w:r>
      <w:r w:rsidRPr="00A87A69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b/>
          <w:color w:val="000000"/>
          <w:lang w:eastAsia="ru-RU"/>
        </w:rPr>
      </w:pPr>
      <w:r w:rsidRPr="00A87A69">
        <w:rPr>
          <w:rFonts w:ascii="Arial" w:eastAsia="Times New Roman" w:hAnsi="Arial" w:cs="Arial"/>
          <w:b/>
          <w:color w:val="000000"/>
          <w:lang w:eastAsia="ru-RU"/>
        </w:rPr>
        <w:t xml:space="preserve">    Пропионовая кислота</w:t>
      </w:r>
      <w:r w:rsidRPr="00A87A69">
        <w:rPr>
          <w:rFonts w:ascii="Arial" w:eastAsia="Times New Roman" w:hAnsi="Arial" w:cs="Arial"/>
          <w:color w:val="000000"/>
          <w:lang w:eastAsia="ru-RU"/>
        </w:rPr>
        <w:t xml:space="preserve"> нарушает целостность клеточной мембраны бактерий, что облегчает проникновение вовнутрь муравьиной кислоты. Бактерицидный эффект смеси муравьиной и </w:t>
      </w:r>
      <w:proofErr w:type="spellStart"/>
      <w:r w:rsidRPr="00A87A69">
        <w:rPr>
          <w:rFonts w:ascii="Arial" w:eastAsia="Times New Roman" w:hAnsi="Arial" w:cs="Arial"/>
          <w:color w:val="000000"/>
          <w:lang w:eastAsia="ru-RU"/>
        </w:rPr>
        <w:t>пропионовой</w:t>
      </w:r>
      <w:proofErr w:type="spellEnd"/>
      <w:r w:rsidRPr="00A87A69">
        <w:rPr>
          <w:rFonts w:ascii="Arial" w:eastAsia="Times New Roman" w:hAnsi="Arial" w:cs="Arial"/>
          <w:color w:val="000000"/>
          <w:lang w:eastAsia="ru-RU"/>
        </w:rPr>
        <w:t xml:space="preserve"> кислот выше, чем одной муравьиной. Кроме этого, пропионовая кислота тормозит развитие плесневых грибов в кормах. Также именно пропионовая кислота снижает рН пищевого корма в верхних отделах пищеварительной системы, в том числе и в желудке.                            </w:t>
      </w:r>
      <w:r w:rsidRPr="00A87A69">
        <w:rPr>
          <w:rFonts w:ascii="Arial" w:eastAsia="Times New Roman" w:hAnsi="Arial" w:cs="Arial"/>
          <w:b/>
          <w:color w:val="000000"/>
          <w:lang w:eastAsia="ru-RU"/>
        </w:rPr>
        <w:t xml:space="preserve">  </w:t>
      </w:r>
    </w:p>
    <w:p w:rsidR="00A87A69" w:rsidRPr="00A87A69" w:rsidRDefault="00A87A69" w:rsidP="002F086B">
      <w:pPr>
        <w:spacing w:after="0"/>
        <w:ind w:left="180"/>
        <w:rPr>
          <w:rFonts w:ascii="Arial" w:eastAsia="Times New Roman" w:hAnsi="Arial" w:cs="Arial"/>
          <w:color w:val="000000"/>
          <w:lang w:eastAsia="ru-RU"/>
        </w:rPr>
      </w:pPr>
      <w:r w:rsidRPr="00A87A69">
        <w:rPr>
          <w:rFonts w:ascii="Arial" w:eastAsia="Times New Roman" w:hAnsi="Arial" w:cs="Arial"/>
          <w:b/>
          <w:color w:val="000000"/>
          <w:lang w:eastAsia="ru-RU"/>
        </w:rPr>
        <w:t xml:space="preserve">    Молочная кислота</w:t>
      </w:r>
      <w:r w:rsidRPr="00A87A69">
        <w:rPr>
          <w:rFonts w:ascii="Arial" w:eastAsia="Times New Roman" w:hAnsi="Arial" w:cs="Arial"/>
          <w:color w:val="000000"/>
          <w:lang w:eastAsia="ru-RU"/>
        </w:rPr>
        <w:t xml:space="preserve"> в составе подкислителя активно стимулирует секрецию ферментов поджелудочной железы. Одновременно создает благоприятные условия для развития </w:t>
      </w:r>
      <w:proofErr w:type="spellStart"/>
      <w:r w:rsidRPr="00A87A69">
        <w:rPr>
          <w:rFonts w:ascii="Arial" w:eastAsia="Times New Roman" w:hAnsi="Arial" w:cs="Arial"/>
          <w:color w:val="000000"/>
          <w:lang w:eastAsia="ru-RU"/>
        </w:rPr>
        <w:t>Lactobacillus</w:t>
      </w:r>
      <w:proofErr w:type="spellEnd"/>
      <w:r w:rsidRPr="00A87A69">
        <w:rPr>
          <w:rFonts w:ascii="Arial" w:eastAsia="Times New Roman" w:hAnsi="Arial" w:cs="Arial"/>
          <w:color w:val="000000"/>
          <w:lang w:eastAsia="ru-RU"/>
        </w:rPr>
        <w:t>. Последние активно заселяют слизистую оболочку тонкого кишечника, препятствуют колонизации ее болезнетворными бактериями. Молочная кислота стимулирует процесс восстановления кишечных ворсинок, что увеличивает поверхность всасывания питательных в</w:t>
      </w:r>
      <w:r w:rsidR="002F086B">
        <w:rPr>
          <w:rFonts w:ascii="Arial" w:eastAsia="Times New Roman" w:hAnsi="Arial" w:cs="Arial"/>
          <w:color w:val="000000"/>
          <w:lang w:eastAsia="ru-RU"/>
        </w:rPr>
        <w:t xml:space="preserve">еществ. </w:t>
      </w:r>
      <w:r w:rsidRPr="00A87A69">
        <w:rPr>
          <w:rFonts w:ascii="Arial" w:eastAsia="Times New Roman" w:hAnsi="Arial" w:cs="Arial"/>
          <w:color w:val="000000"/>
          <w:lang w:eastAsia="ru-RU"/>
        </w:rPr>
        <w:t xml:space="preserve">Подкисляющее действие молочной кислоты проявляется в тонком кишечнике.                        </w:t>
      </w:r>
    </w:p>
    <w:p w:rsidR="00443554" w:rsidRDefault="00A87A69" w:rsidP="002F086B">
      <w:pPr>
        <w:spacing w:after="0"/>
        <w:ind w:left="180"/>
        <w:rPr>
          <w:rFonts w:ascii="Arial" w:eastAsia="Times New Roman" w:hAnsi="Arial" w:cs="Arial"/>
          <w:color w:val="000000"/>
          <w:lang w:eastAsia="ru-RU"/>
        </w:rPr>
      </w:pPr>
      <w:r w:rsidRPr="00A87A69">
        <w:rPr>
          <w:rFonts w:ascii="Arial" w:eastAsia="Times New Roman" w:hAnsi="Arial" w:cs="Arial"/>
          <w:b/>
          <w:color w:val="000000"/>
          <w:lang w:eastAsia="ru-RU"/>
        </w:rPr>
        <w:t xml:space="preserve">    </w:t>
      </w:r>
      <w:r w:rsidRPr="00A87A69">
        <w:rPr>
          <w:rFonts w:ascii="Arial" w:eastAsia="Times New Roman" w:hAnsi="Arial" w:cs="Arial"/>
          <w:color w:val="000000"/>
          <w:lang w:eastAsia="ru-RU"/>
        </w:rPr>
        <w:t xml:space="preserve">Абсолютно водорастворимый </w:t>
      </w:r>
      <w:r w:rsidRPr="00A87A69">
        <w:rPr>
          <w:rFonts w:ascii="Arial" w:eastAsia="Times New Roman" w:hAnsi="Arial" w:cs="Arial"/>
          <w:b/>
          <w:color w:val="000000"/>
          <w:lang w:eastAsia="ru-RU"/>
        </w:rPr>
        <w:t>витаминно- минеральный ком</w:t>
      </w:r>
      <w:r w:rsidR="003E7761">
        <w:rPr>
          <w:rFonts w:ascii="Arial" w:eastAsia="Times New Roman" w:hAnsi="Arial" w:cs="Arial"/>
          <w:b/>
          <w:color w:val="000000"/>
          <w:lang w:eastAsia="ru-RU"/>
        </w:rPr>
        <w:t>п</w:t>
      </w:r>
      <w:r w:rsidRPr="00A87A69">
        <w:rPr>
          <w:rFonts w:ascii="Arial" w:eastAsia="Times New Roman" w:hAnsi="Arial" w:cs="Arial"/>
          <w:b/>
          <w:color w:val="000000"/>
          <w:lang w:eastAsia="ru-RU"/>
        </w:rPr>
        <w:t xml:space="preserve">лекс </w:t>
      </w:r>
      <w:r w:rsidRPr="00A87A69">
        <w:rPr>
          <w:rFonts w:ascii="Arial" w:eastAsia="Times New Roman" w:hAnsi="Arial" w:cs="Arial"/>
          <w:color w:val="000000"/>
          <w:lang w:eastAsia="ru-RU"/>
        </w:rPr>
        <w:t xml:space="preserve">на основе шипучей формулы, содержит </w:t>
      </w:r>
      <w:r w:rsidRPr="00A87A69">
        <w:rPr>
          <w:rFonts w:ascii="Arial" w:eastAsia="Times New Roman" w:hAnsi="Arial" w:cs="Arial"/>
          <w:b/>
          <w:color w:val="000000"/>
          <w:lang w:eastAsia="ru-RU"/>
        </w:rPr>
        <w:t xml:space="preserve">хелатированные </w:t>
      </w:r>
      <w:r w:rsidRPr="00A87A69">
        <w:rPr>
          <w:rFonts w:ascii="Arial" w:eastAsia="Times New Roman" w:hAnsi="Arial" w:cs="Arial"/>
          <w:b/>
          <w:bCs/>
          <w:lang w:eastAsia="ru-RU"/>
        </w:rPr>
        <w:t>формы</w:t>
      </w:r>
      <w:r w:rsidRPr="00A87A69">
        <w:rPr>
          <w:rFonts w:ascii="Arial" w:eastAsia="Times New Roman" w:hAnsi="Arial" w:cs="Arial"/>
          <w:b/>
          <w:color w:val="000000"/>
          <w:lang w:eastAsia="ru-RU"/>
        </w:rPr>
        <w:t xml:space="preserve"> микроэлементов, инкапсулированные формы витаминов</w:t>
      </w:r>
      <w:r w:rsidRPr="00A87A69">
        <w:rPr>
          <w:rFonts w:ascii="Arial" w:eastAsia="Times New Roman" w:hAnsi="Arial" w:cs="Arial"/>
          <w:color w:val="000000"/>
          <w:lang w:eastAsia="ru-RU"/>
        </w:rPr>
        <w:t>, высокие концентрации холин хлорида и витамина С.                                                                                                 Все компоненты в составе З</w:t>
      </w:r>
      <w:r w:rsidR="003E7761">
        <w:rPr>
          <w:rFonts w:ascii="Arial" w:eastAsia="Times New Roman" w:hAnsi="Arial" w:cs="Arial"/>
          <w:color w:val="000000"/>
          <w:lang w:eastAsia="ru-RU"/>
        </w:rPr>
        <w:t>Ц</w:t>
      </w:r>
      <w:r w:rsidRPr="00A87A69">
        <w:rPr>
          <w:rFonts w:ascii="Arial" w:eastAsia="Times New Roman" w:hAnsi="Arial" w:cs="Arial"/>
          <w:color w:val="000000"/>
          <w:lang w:eastAsia="ru-RU"/>
        </w:rPr>
        <w:t>М выполняют свою конкретную функцию и именно поэтому, говоря о продукте, мы утверждаем, что используя наш З</w:t>
      </w:r>
      <w:r w:rsidR="003E7761">
        <w:rPr>
          <w:rFonts w:ascii="Arial" w:eastAsia="Times New Roman" w:hAnsi="Arial" w:cs="Arial"/>
          <w:color w:val="000000"/>
          <w:lang w:eastAsia="ru-RU"/>
        </w:rPr>
        <w:t>Ц</w:t>
      </w:r>
      <w:r w:rsidRPr="00A87A69">
        <w:rPr>
          <w:rFonts w:ascii="Arial" w:eastAsia="Times New Roman" w:hAnsi="Arial" w:cs="Arial"/>
          <w:color w:val="000000"/>
          <w:lang w:eastAsia="ru-RU"/>
        </w:rPr>
        <w:t>М  вы гарантированно добьетесь необходимого снижения рН на всем протяжении желудочно-кишечного тракта, существенно уменьшите развитие патогенной флоры, активизируете ферментные системы организма, увеличите развитие лакто и бифидобактерий, улучшите поедаемость и переваримость кормов и, конечно, повысите сохранн</w:t>
      </w:r>
      <w:r w:rsidR="008147ED">
        <w:rPr>
          <w:rFonts w:ascii="Arial" w:eastAsia="Times New Roman" w:hAnsi="Arial" w:cs="Arial"/>
          <w:color w:val="000000"/>
          <w:lang w:eastAsia="ru-RU"/>
        </w:rPr>
        <w:t>ость и продуктивность животных.</w:t>
      </w:r>
    </w:p>
    <w:p w:rsidR="002F086B" w:rsidRDefault="002F086B" w:rsidP="002F086B">
      <w:pPr>
        <w:spacing w:after="0"/>
        <w:ind w:left="180"/>
        <w:rPr>
          <w:rFonts w:ascii="Arial" w:eastAsia="Times New Roman" w:hAnsi="Arial" w:cs="Arial"/>
          <w:color w:val="000000"/>
          <w:lang w:eastAsia="ru-RU"/>
        </w:rPr>
      </w:pPr>
    </w:p>
    <w:p w:rsidR="002F086B" w:rsidRDefault="002F086B" w:rsidP="002F086B">
      <w:pPr>
        <w:spacing w:after="0"/>
        <w:ind w:left="180"/>
        <w:rPr>
          <w:rFonts w:ascii="Arial" w:eastAsia="Times New Roman" w:hAnsi="Arial" w:cs="Arial"/>
          <w:color w:val="000000"/>
          <w:lang w:eastAsia="ru-RU"/>
        </w:rPr>
      </w:pPr>
    </w:p>
    <w:p w:rsidR="002F086B" w:rsidRDefault="002F086B" w:rsidP="002F086B">
      <w:pPr>
        <w:spacing w:after="0"/>
        <w:ind w:left="180"/>
        <w:rPr>
          <w:rFonts w:ascii="Arial" w:eastAsia="Times New Roman" w:hAnsi="Arial" w:cs="Arial"/>
          <w:color w:val="000000"/>
          <w:lang w:eastAsia="ru-RU"/>
        </w:rPr>
      </w:pPr>
    </w:p>
    <w:p w:rsidR="002F086B" w:rsidRDefault="002F086B" w:rsidP="008147ED">
      <w:pPr>
        <w:spacing w:after="0" w:line="240" w:lineRule="auto"/>
        <w:ind w:left="1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2245360</wp:posOffset>
            </wp:positionH>
            <wp:positionV relativeFrom="paragraph">
              <wp:posOffset>405130</wp:posOffset>
            </wp:positionV>
            <wp:extent cx="1943100" cy="1790065"/>
            <wp:effectExtent l="0" t="0" r="0" b="635"/>
            <wp:wrapSquare wrapText="bothSides"/>
            <wp:docPr id="3" name="Рисунок 3" descr="Картинка 334 из 894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34 из 894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86B" w:rsidSect="00BE53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3A" w:rsidRDefault="0007193A" w:rsidP="00C77687">
      <w:pPr>
        <w:spacing w:after="0" w:line="240" w:lineRule="auto"/>
      </w:pPr>
      <w:r>
        <w:separator/>
      </w:r>
    </w:p>
  </w:endnote>
  <w:endnote w:type="continuationSeparator" w:id="0">
    <w:p w:rsidR="0007193A" w:rsidRDefault="0007193A" w:rsidP="00C7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D4" w:rsidRDefault="003A2B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8D" w:rsidRPr="00332B8D" w:rsidRDefault="00332B8D" w:rsidP="00332B8D">
    <w:pPr>
      <w:tabs>
        <w:tab w:val="left" w:pos="8190"/>
      </w:tabs>
      <w:spacing w:after="0" w:line="360" w:lineRule="auto"/>
      <w:contextualSpacing/>
      <w:jc w:val="center"/>
      <w:rPr>
        <w:rFonts w:ascii="Times New Roman" w:eastAsia="Times New Roman" w:hAnsi="Times New Roman"/>
        <w:b/>
        <w:i/>
        <w:color w:val="0070C0"/>
        <w:sz w:val="20"/>
        <w:szCs w:val="20"/>
        <w:lang w:eastAsia="ru-RU"/>
      </w:rPr>
    </w:pPr>
    <w:r w:rsidRPr="00332B8D">
      <w:rPr>
        <w:rFonts w:ascii="Times New Roman" w:eastAsia="Times New Roman" w:hAnsi="Times New Roman"/>
        <w:b/>
        <w:i/>
        <w:color w:val="0070C0"/>
        <w:sz w:val="20"/>
        <w:szCs w:val="20"/>
        <w:lang w:eastAsia="ru-RU"/>
      </w:rPr>
      <w:t>ВОРОНОВСКИЙ ЗАВОД РЕГЕНЕРИРОВАННОГО МОЛОКА:</w:t>
    </w:r>
  </w:p>
  <w:p w:rsidR="00332B8D" w:rsidRPr="00332B8D" w:rsidRDefault="00332B8D" w:rsidP="00332B8D">
    <w:pPr>
      <w:pStyle w:val="a5"/>
      <w:jc w:val="center"/>
      <w:rPr>
        <w:sz w:val="20"/>
        <w:szCs w:val="20"/>
      </w:rPr>
    </w:pPr>
    <w:r w:rsidRPr="00332B8D">
      <w:rPr>
        <w:rFonts w:ascii="Times New Roman" w:eastAsia="Times New Roman" w:hAnsi="Times New Roman"/>
        <w:b/>
        <w:i/>
        <w:color w:val="0070C0"/>
        <w:sz w:val="20"/>
        <w:szCs w:val="20"/>
        <w:lang w:eastAsia="ru-RU"/>
      </w:rPr>
      <w:t>МНОГОЛЕТНИЕ ТРАДИЦИИ – СОВРЕМЕННЫЕ ТЕХНОЛОГИИ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D4" w:rsidRDefault="003A2B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3A" w:rsidRDefault="0007193A" w:rsidP="00C77687">
      <w:pPr>
        <w:spacing w:after="0" w:line="240" w:lineRule="auto"/>
      </w:pPr>
      <w:r>
        <w:separator/>
      </w:r>
    </w:p>
  </w:footnote>
  <w:footnote w:type="continuationSeparator" w:id="0">
    <w:p w:rsidR="0007193A" w:rsidRDefault="0007193A" w:rsidP="00C7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D4" w:rsidRDefault="003A2B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F8" w:rsidRPr="0037165D" w:rsidRDefault="00AD5AF8" w:rsidP="00AD5AF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37165D">
      <w:rPr>
        <w:rFonts w:ascii="Times New Roman" w:hAnsi="Times New Roman"/>
        <w:sz w:val="18"/>
        <w:szCs w:val="18"/>
      </w:rPr>
      <w:t>ТОРГОВО-ПРОМЫШЛЕННАЯ КОМПАНИЯ ТРИ-Ф</w:t>
    </w:r>
  </w:p>
  <w:p w:rsidR="00AD5AF8" w:rsidRDefault="00AD5AF8" w:rsidP="00AD5AF8">
    <w:pPr>
      <w:pStyle w:val="a3"/>
      <w:jc w:val="center"/>
    </w:pPr>
    <w:r w:rsidRPr="0037165D">
      <w:t>119602, г. Москва, ул. Покрышкина, д.8</w:t>
    </w:r>
  </w:p>
  <w:tbl>
    <w:tblPr>
      <w:tblpPr w:leftFromText="180" w:rightFromText="180" w:vertAnchor="text" w:horzAnchor="margin" w:tblpXSpec="center" w:tblpY="341"/>
      <w:tblW w:w="10062" w:type="dxa"/>
      <w:tblLook w:val="04A0" w:firstRow="1" w:lastRow="0" w:firstColumn="1" w:lastColumn="0" w:noHBand="0" w:noVBand="1"/>
    </w:tblPr>
    <w:tblGrid>
      <w:gridCol w:w="3095"/>
      <w:gridCol w:w="3350"/>
      <w:gridCol w:w="3617"/>
    </w:tblGrid>
    <w:tr w:rsidR="00AD5AF8" w:rsidRPr="0037165D" w:rsidTr="00374B31">
      <w:trPr>
        <w:trHeight w:val="1414"/>
      </w:trPr>
      <w:tc>
        <w:tcPr>
          <w:tcW w:w="3095" w:type="dxa"/>
        </w:tcPr>
        <w:p w:rsidR="00AD5AF8" w:rsidRPr="0037165D" w:rsidRDefault="00AD5AF8" w:rsidP="00374B31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7165D">
            <w:rPr>
              <w:rFonts w:ascii="Times New Roman" w:hAnsi="Times New Roman"/>
              <w:b/>
              <w:sz w:val="20"/>
              <w:szCs w:val="20"/>
            </w:rPr>
            <w:t>ОАО «Сбербанк России»</w:t>
          </w:r>
        </w:p>
        <w:p w:rsidR="00AD5AF8" w:rsidRPr="0037165D" w:rsidRDefault="00AD5AF8" w:rsidP="00374B31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7165D">
            <w:rPr>
              <w:rFonts w:ascii="Times New Roman" w:hAnsi="Times New Roman"/>
              <w:b/>
              <w:sz w:val="20"/>
              <w:szCs w:val="20"/>
            </w:rPr>
            <w:t>р/с 407 028 105 381 800 061 47</w:t>
          </w:r>
        </w:p>
        <w:p w:rsidR="00AD5AF8" w:rsidRPr="0037165D" w:rsidRDefault="00AD5AF8" w:rsidP="00374B31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7165D">
            <w:rPr>
              <w:rFonts w:ascii="Times New Roman" w:hAnsi="Times New Roman"/>
              <w:b/>
              <w:sz w:val="20"/>
              <w:szCs w:val="20"/>
            </w:rPr>
            <w:t>к/с 301 018 104 000 000 002 25</w:t>
          </w:r>
        </w:p>
        <w:p w:rsidR="00AD5AF8" w:rsidRPr="0037165D" w:rsidRDefault="00AD5AF8" w:rsidP="00374B31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7165D">
            <w:rPr>
              <w:rFonts w:ascii="Times New Roman" w:hAnsi="Times New Roman"/>
              <w:b/>
              <w:sz w:val="20"/>
              <w:szCs w:val="20"/>
            </w:rPr>
            <w:t xml:space="preserve">БИК </w:t>
          </w:r>
          <w:r w:rsidRPr="0037165D">
            <w:rPr>
              <w:sz w:val="28"/>
              <w:szCs w:val="28"/>
            </w:rPr>
            <w:t xml:space="preserve"> </w:t>
          </w:r>
          <w:r w:rsidRPr="0037165D">
            <w:rPr>
              <w:rFonts w:ascii="Times New Roman" w:hAnsi="Times New Roman"/>
              <w:b/>
              <w:sz w:val="20"/>
              <w:szCs w:val="20"/>
            </w:rPr>
            <w:t xml:space="preserve">044525225, </w:t>
          </w:r>
        </w:p>
        <w:p w:rsidR="00AD5AF8" w:rsidRPr="0037165D" w:rsidRDefault="00AD5AF8" w:rsidP="00374B31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37165D">
            <w:rPr>
              <w:rFonts w:ascii="Times New Roman" w:hAnsi="Times New Roman"/>
              <w:b/>
              <w:sz w:val="20"/>
              <w:szCs w:val="20"/>
            </w:rPr>
            <w:t>ИНН  7729721941</w:t>
          </w:r>
        </w:p>
        <w:p w:rsidR="00AD5AF8" w:rsidRPr="0037165D" w:rsidRDefault="00AD5AF8" w:rsidP="00374B31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37165D">
            <w:rPr>
              <w:rFonts w:ascii="Times New Roman" w:hAnsi="Times New Roman"/>
              <w:b/>
              <w:sz w:val="20"/>
              <w:szCs w:val="20"/>
            </w:rPr>
            <w:t>КПП  772901001</w:t>
          </w:r>
        </w:p>
      </w:tc>
      <w:tc>
        <w:tcPr>
          <w:tcW w:w="3350" w:type="dxa"/>
        </w:tcPr>
        <w:p w:rsidR="00AD5AF8" w:rsidRPr="0037165D" w:rsidRDefault="00AD5AF8" w:rsidP="00374B3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inline distT="0" distB="0" distL="0" distR="0" wp14:anchorId="42D4DB84" wp14:editId="7AF629F8">
                <wp:extent cx="1085850" cy="828675"/>
                <wp:effectExtent l="0" t="0" r="0" b="9525"/>
                <wp:docPr id="2" name="Рисунок 2" descr="Описание: Описание: C:\Users\Дима\Desktop\Voronovskiy_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C:\Users\Дима\Desktop\Voronovskiy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</w:tcPr>
        <w:p w:rsidR="00AD5AF8" w:rsidRPr="0037165D" w:rsidRDefault="00AD5AF8" w:rsidP="00374B31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7165D">
            <w:rPr>
              <w:rFonts w:ascii="Times New Roman" w:hAnsi="Times New Roman"/>
              <w:b/>
              <w:sz w:val="20"/>
              <w:szCs w:val="20"/>
            </w:rPr>
            <w:t>8-499-220-38-38-многоканальный,</w:t>
          </w:r>
        </w:p>
        <w:p w:rsidR="00AD5AF8" w:rsidRPr="0037165D" w:rsidRDefault="00AD5AF8" w:rsidP="00374B31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7165D">
            <w:rPr>
              <w:rFonts w:ascii="Times New Roman" w:hAnsi="Times New Roman"/>
              <w:b/>
              <w:sz w:val="20"/>
              <w:szCs w:val="20"/>
            </w:rPr>
            <w:t>8-495-651-89-53-многоканальный</w:t>
          </w:r>
        </w:p>
        <w:p w:rsidR="00AD5AF8" w:rsidRPr="003A2BD4" w:rsidRDefault="00AD5AF8" w:rsidP="00374B31">
          <w:pPr>
            <w:spacing w:after="0" w:line="240" w:lineRule="auto"/>
            <w:jc w:val="right"/>
            <w:rPr>
              <w:rFonts w:ascii="Times New Roman" w:hAnsi="Times New Roman"/>
              <w:b/>
              <w:color w:val="FF0000"/>
              <w:sz w:val="20"/>
              <w:szCs w:val="20"/>
              <w:lang w:val="en-US"/>
            </w:rPr>
          </w:pPr>
          <w:r w:rsidRPr="003A2BD4">
            <w:rPr>
              <w:rFonts w:ascii="Times New Roman" w:hAnsi="Times New Roman"/>
              <w:b/>
              <w:color w:val="FF0000"/>
              <w:sz w:val="20"/>
              <w:szCs w:val="20"/>
              <w:lang w:val="en-US"/>
            </w:rPr>
            <w:t>8</w:t>
          </w:r>
          <w:r w:rsidR="003A2BD4" w:rsidRPr="003A2BD4">
            <w:rPr>
              <w:rFonts w:ascii="Times New Roman" w:hAnsi="Times New Roman"/>
              <w:b/>
              <w:color w:val="FF0000"/>
              <w:sz w:val="20"/>
              <w:szCs w:val="20"/>
              <w:lang w:val="en-US"/>
            </w:rPr>
            <w:t>-926-598-84-41</w:t>
          </w:r>
        </w:p>
        <w:p w:rsidR="00AD5AF8" w:rsidRPr="003A2BD4" w:rsidRDefault="00AD5AF8" w:rsidP="00374B31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 w:rsidRPr="0037165D">
            <w:rPr>
              <w:rFonts w:ascii="Times New Roman" w:hAnsi="Times New Roman"/>
              <w:b/>
              <w:sz w:val="20"/>
              <w:szCs w:val="20"/>
              <w:lang w:val="en-US"/>
            </w:rPr>
            <w:t>e</w:t>
          </w:r>
          <w:r w:rsidRPr="003A2BD4">
            <w:rPr>
              <w:rFonts w:ascii="Times New Roman" w:hAnsi="Times New Roman"/>
              <w:b/>
              <w:sz w:val="20"/>
              <w:szCs w:val="20"/>
              <w:lang w:val="en-US"/>
            </w:rPr>
            <w:t>-</w:t>
          </w:r>
          <w:r w:rsidRPr="0037165D">
            <w:rPr>
              <w:rFonts w:ascii="Times New Roman" w:hAnsi="Times New Roman"/>
              <w:b/>
              <w:sz w:val="20"/>
              <w:szCs w:val="20"/>
              <w:lang w:val="en-US"/>
            </w:rPr>
            <w:t>mail</w:t>
          </w:r>
          <w:r w:rsidRPr="003A2BD4">
            <w:rPr>
              <w:rFonts w:ascii="Times New Roman" w:hAnsi="Times New Roman"/>
              <w:b/>
              <w:sz w:val="20"/>
              <w:szCs w:val="20"/>
              <w:lang w:val="en-US"/>
            </w:rPr>
            <w:t xml:space="preserve">: </w:t>
          </w:r>
          <w:hyperlink r:id="rId2" w:history="1">
            <w:r w:rsidR="003A2BD4" w:rsidRPr="00AE364E">
              <w:rPr>
                <w:rStyle w:val="ac"/>
                <w:rFonts w:ascii="Times New Roman" w:hAnsi="Times New Roman"/>
                <w:b/>
                <w:sz w:val="20"/>
                <w:szCs w:val="20"/>
                <w:lang w:val="en-US"/>
              </w:rPr>
              <w:t>zcmoloko</w:t>
            </w:r>
            <w:r w:rsidR="003A2BD4" w:rsidRPr="003A2BD4">
              <w:rPr>
                <w:rStyle w:val="ac"/>
                <w:rFonts w:ascii="Times New Roman" w:hAnsi="Times New Roman"/>
                <w:b/>
                <w:sz w:val="20"/>
                <w:szCs w:val="20"/>
                <w:lang w:val="en-US"/>
              </w:rPr>
              <w:t>02</w:t>
            </w:r>
            <w:r w:rsidR="003A2BD4" w:rsidRPr="00AE364E">
              <w:rPr>
                <w:rStyle w:val="ac"/>
                <w:rFonts w:ascii="Times New Roman" w:hAnsi="Times New Roman"/>
                <w:b/>
                <w:sz w:val="20"/>
                <w:szCs w:val="20"/>
                <w:lang w:val="en-US"/>
              </w:rPr>
              <w:t>@gmail.com</w:t>
            </w:r>
          </w:hyperlink>
          <w:r w:rsidRPr="003A2BD4">
            <w:rPr>
              <w:rFonts w:ascii="Times New Roman" w:hAnsi="Times New Roman"/>
              <w:b/>
              <w:sz w:val="20"/>
              <w:szCs w:val="20"/>
              <w:lang w:val="en-US"/>
            </w:rPr>
            <w:t xml:space="preserve">, </w:t>
          </w:r>
          <w:bookmarkStart w:id="0" w:name="_GoBack"/>
          <w:bookmarkEnd w:id="0"/>
          <w:r w:rsidR="00B54E2E">
            <w:rPr>
              <w:rFonts w:ascii="Times New Roman" w:hAnsi="Times New Roman"/>
              <w:b/>
              <w:color w:val="0000FF"/>
              <w:sz w:val="20"/>
              <w:szCs w:val="20"/>
              <w:shd w:val="clear" w:color="auto" w:fill="FFFFFF"/>
              <w:lang w:val="en-US"/>
            </w:rPr>
            <w:fldChar w:fldCharType="begin"/>
          </w:r>
          <w:r w:rsidR="00B54E2E">
            <w:rPr>
              <w:rFonts w:ascii="Times New Roman" w:hAnsi="Times New Roman"/>
              <w:b/>
              <w:color w:val="0000FF"/>
              <w:sz w:val="20"/>
              <w:szCs w:val="20"/>
              <w:shd w:val="clear" w:color="auto" w:fill="FFFFFF"/>
              <w:lang w:val="en-US"/>
            </w:rPr>
            <w:instrText xml:space="preserve"> HYPERLINK "mailto:6969507</w:instrText>
          </w:r>
          <w:r w:rsidR="00B54E2E" w:rsidRPr="003A2BD4">
            <w:rPr>
              <w:rFonts w:ascii="Times New Roman" w:hAnsi="Times New Roman"/>
              <w:b/>
              <w:color w:val="0000FF"/>
              <w:sz w:val="20"/>
              <w:szCs w:val="20"/>
              <w:shd w:val="clear" w:color="auto" w:fill="FFFFFF"/>
              <w:lang w:val="en-US"/>
            </w:rPr>
            <w:instrText>@</w:instrText>
          </w:r>
          <w:r w:rsidR="00B54E2E">
            <w:rPr>
              <w:rFonts w:ascii="Times New Roman" w:hAnsi="Times New Roman"/>
              <w:b/>
              <w:color w:val="0000FF"/>
              <w:sz w:val="20"/>
              <w:szCs w:val="20"/>
              <w:shd w:val="clear" w:color="auto" w:fill="FFFFFF"/>
              <w:lang w:val="en-US"/>
            </w:rPr>
            <w:instrText>mail</w:instrText>
          </w:r>
          <w:r w:rsidR="00B54E2E" w:rsidRPr="003A2BD4">
            <w:rPr>
              <w:rFonts w:ascii="Times New Roman" w:hAnsi="Times New Roman"/>
              <w:b/>
              <w:color w:val="0000FF"/>
              <w:sz w:val="20"/>
              <w:szCs w:val="20"/>
              <w:shd w:val="clear" w:color="auto" w:fill="FFFFFF"/>
              <w:lang w:val="en-US"/>
            </w:rPr>
            <w:instrText>.</w:instrText>
          </w:r>
          <w:r w:rsidR="00B54E2E" w:rsidRPr="0037165D">
            <w:rPr>
              <w:rFonts w:ascii="Times New Roman" w:hAnsi="Times New Roman"/>
              <w:b/>
              <w:color w:val="0000FF"/>
              <w:sz w:val="20"/>
              <w:szCs w:val="20"/>
              <w:shd w:val="clear" w:color="auto" w:fill="FFFFFF"/>
              <w:lang w:val="en-US"/>
            </w:rPr>
            <w:instrText>ru</w:instrText>
          </w:r>
          <w:r w:rsidR="00B54E2E">
            <w:rPr>
              <w:rFonts w:ascii="Times New Roman" w:hAnsi="Times New Roman"/>
              <w:b/>
              <w:color w:val="0000FF"/>
              <w:sz w:val="20"/>
              <w:szCs w:val="20"/>
              <w:shd w:val="clear" w:color="auto" w:fill="FFFFFF"/>
              <w:lang w:val="en-US"/>
            </w:rPr>
            <w:instrText xml:space="preserve">" </w:instrText>
          </w:r>
          <w:r w:rsidR="00B54E2E">
            <w:rPr>
              <w:rFonts w:ascii="Times New Roman" w:hAnsi="Times New Roman"/>
              <w:b/>
              <w:color w:val="0000FF"/>
              <w:sz w:val="20"/>
              <w:szCs w:val="20"/>
              <w:shd w:val="clear" w:color="auto" w:fill="FFFFFF"/>
              <w:lang w:val="en-US"/>
            </w:rPr>
            <w:fldChar w:fldCharType="separate"/>
          </w:r>
          <w:r w:rsidR="00B54E2E" w:rsidRPr="00AE364E">
            <w:rPr>
              <w:rStyle w:val="ac"/>
              <w:rFonts w:ascii="Times New Roman" w:hAnsi="Times New Roman"/>
              <w:b/>
              <w:sz w:val="20"/>
              <w:szCs w:val="20"/>
              <w:shd w:val="clear" w:color="auto" w:fill="FFFFFF"/>
              <w:lang w:val="en-US"/>
            </w:rPr>
            <w:t>6969507@mail.ru</w:t>
          </w:r>
          <w:r w:rsidR="00B54E2E">
            <w:rPr>
              <w:rFonts w:ascii="Times New Roman" w:hAnsi="Times New Roman"/>
              <w:b/>
              <w:color w:val="0000FF"/>
              <w:sz w:val="20"/>
              <w:szCs w:val="20"/>
              <w:shd w:val="clear" w:color="auto" w:fill="FFFFFF"/>
              <w:lang w:val="en-US"/>
            </w:rPr>
            <w:fldChar w:fldCharType="end"/>
          </w:r>
        </w:p>
        <w:p w:rsidR="00AD5AF8" w:rsidRPr="0037165D" w:rsidRDefault="00AD5AF8" w:rsidP="00374B31">
          <w:pPr>
            <w:spacing w:after="0" w:line="240" w:lineRule="auto"/>
            <w:jc w:val="right"/>
            <w:rPr>
              <w:rFonts w:ascii="Times New Roman" w:hAnsi="Times New Roman"/>
              <w:color w:val="0070C0"/>
              <w:sz w:val="18"/>
              <w:szCs w:val="18"/>
            </w:rPr>
          </w:pPr>
          <w:r w:rsidRPr="0037165D">
            <w:rPr>
              <w:rFonts w:ascii="Times New Roman" w:hAnsi="Times New Roman"/>
              <w:b/>
              <w:sz w:val="20"/>
              <w:szCs w:val="20"/>
              <w:lang w:val="en-US"/>
            </w:rPr>
            <w:t>www</w:t>
          </w:r>
          <w:r w:rsidRPr="0037165D">
            <w:rPr>
              <w:rFonts w:ascii="Times New Roman" w:hAnsi="Times New Roman"/>
              <w:b/>
              <w:sz w:val="20"/>
              <w:szCs w:val="20"/>
            </w:rPr>
            <w:t>.</w:t>
          </w:r>
          <w:proofErr w:type="spellStart"/>
          <w:r w:rsidRPr="0037165D">
            <w:rPr>
              <w:rFonts w:ascii="Times New Roman" w:hAnsi="Times New Roman"/>
              <w:b/>
              <w:sz w:val="20"/>
              <w:szCs w:val="20"/>
              <w:lang w:val="en-US"/>
            </w:rPr>
            <w:t>zcmoloko</w:t>
          </w:r>
          <w:proofErr w:type="spellEnd"/>
          <w:r w:rsidRPr="0037165D">
            <w:rPr>
              <w:rFonts w:ascii="Times New Roman" w:hAnsi="Times New Roman"/>
              <w:b/>
              <w:sz w:val="20"/>
              <w:szCs w:val="20"/>
            </w:rPr>
            <w:t>.</w:t>
          </w:r>
          <w:proofErr w:type="spellStart"/>
          <w:r w:rsidRPr="0037165D">
            <w:rPr>
              <w:rFonts w:ascii="Times New Roman" w:hAnsi="Times New Roman"/>
              <w:b/>
              <w:sz w:val="20"/>
              <w:szCs w:val="20"/>
              <w:lang w:val="en-US"/>
            </w:rPr>
            <w:t>ru</w:t>
          </w:r>
          <w:proofErr w:type="spellEnd"/>
        </w:p>
      </w:tc>
    </w:tr>
  </w:tbl>
  <w:p w:rsidR="00C77687" w:rsidRDefault="00C77687" w:rsidP="00AD5A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D4" w:rsidRDefault="003A2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D63A0"/>
    <w:multiLevelType w:val="hybridMultilevel"/>
    <w:tmpl w:val="819E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153E4"/>
    <w:multiLevelType w:val="hybridMultilevel"/>
    <w:tmpl w:val="85D6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41"/>
    <w:rsid w:val="000008A5"/>
    <w:rsid w:val="0007193A"/>
    <w:rsid w:val="001139B0"/>
    <w:rsid w:val="00186037"/>
    <w:rsid w:val="00190141"/>
    <w:rsid w:val="001F1E29"/>
    <w:rsid w:val="00227435"/>
    <w:rsid w:val="002F086B"/>
    <w:rsid w:val="00316892"/>
    <w:rsid w:val="00322D8B"/>
    <w:rsid w:val="00332B8D"/>
    <w:rsid w:val="003A2BD4"/>
    <w:rsid w:val="003A524D"/>
    <w:rsid w:val="003B39C4"/>
    <w:rsid w:val="003D38C9"/>
    <w:rsid w:val="003E7761"/>
    <w:rsid w:val="00424BE8"/>
    <w:rsid w:val="00443554"/>
    <w:rsid w:val="00476220"/>
    <w:rsid w:val="004A027C"/>
    <w:rsid w:val="004A224C"/>
    <w:rsid w:val="004A6BC7"/>
    <w:rsid w:val="004C720C"/>
    <w:rsid w:val="004D2919"/>
    <w:rsid w:val="004E77EA"/>
    <w:rsid w:val="005046D4"/>
    <w:rsid w:val="0054116B"/>
    <w:rsid w:val="0055590E"/>
    <w:rsid w:val="0056523A"/>
    <w:rsid w:val="005D1DB5"/>
    <w:rsid w:val="00634531"/>
    <w:rsid w:val="00663F37"/>
    <w:rsid w:val="0069740E"/>
    <w:rsid w:val="00773190"/>
    <w:rsid w:val="00776345"/>
    <w:rsid w:val="007A017C"/>
    <w:rsid w:val="007C10BB"/>
    <w:rsid w:val="007C69F5"/>
    <w:rsid w:val="007F32DD"/>
    <w:rsid w:val="0081471F"/>
    <w:rsid w:val="008147ED"/>
    <w:rsid w:val="0084203C"/>
    <w:rsid w:val="0089428A"/>
    <w:rsid w:val="00931056"/>
    <w:rsid w:val="00954DD3"/>
    <w:rsid w:val="00974BCD"/>
    <w:rsid w:val="009900A2"/>
    <w:rsid w:val="009A70BB"/>
    <w:rsid w:val="00A104C2"/>
    <w:rsid w:val="00A10CF1"/>
    <w:rsid w:val="00A503D8"/>
    <w:rsid w:val="00A850ED"/>
    <w:rsid w:val="00A87A69"/>
    <w:rsid w:val="00AB03ED"/>
    <w:rsid w:val="00AB4BA8"/>
    <w:rsid w:val="00AD2B72"/>
    <w:rsid w:val="00AD5AF8"/>
    <w:rsid w:val="00B54E2E"/>
    <w:rsid w:val="00B7477C"/>
    <w:rsid w:val="00B76056"/>
    <w:rsid w:val="00BD1C84"/>
    <w:rsid w:val="00BE539F"/>
    <w:rsid w:val="00C448B5"/>
    <w:rsid w:val="00C77687"/>
    <w:rsid w:val="00CA595B"/>
    <w:rsid w:val="00CE4773"/>
    <w:rsid w:val="00D36D0B"/>
    <w:rsid w:val="00D670ED"/>
    <w:rsid w:val="00DB619B"/>
    <w:rsid w:val="00E72F7C"/>
    <w:rsid w:val="00E93564"/>
    <w:rsid w:val="00EC79F2"/>
    <w:rsid w:val="00ED0AD4"/>
    <w:rsid w:val="00F31D4C"/>
    <w:rsid w:val="00F31D6E"/>
    <w:rsid w:val="00F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C5F1CD-F3AB-4E31-A3DE-F55BF6E9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687"/>
  </w:style>
  <w:style w:type="paragraph" w:styleId="a5">
    <w:name w:val="footer"/>
    <w:basedOn w:val="a"/>
    <w:link w:val="a6"/>
    <w:uiPriority w:val="99"/>
    <w:unhideWhenUsed/>
    <w:rsid w:val="00C7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687"/>
  </w:style>
  <w:style w:type="paragraph" w:styleId="a7">
    <w:name w:val="Balloon Text"/>
    <w:basedOn w:val="a"/>
    <w:link w:val="a8"/>
    <w:uiPriority w:val="99"/>
    <w:semiHidden/>
    <w:unhideWhenUsed/>
    <w:rsid w:val="00C7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6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74BCD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03E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A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hitalnya.ru/upload/575/14656060189008.g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chitalnya.ru/upload/575/14656060189008.gi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cmoloko02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manager1</cp:lastModifiedBy>
  <cp:revision>3</cp:revision>
  <dcterms:created xsi:type="dcterms:W3CDTF">2015-10-28T09:01:00Z</dcterms:created>
  <dcterms:modified xsi:type="dcterms:W3CDTF">2015-10-28T09:02:00Z</dcterms:modified>
</cp:coreProperties>
</file>