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02" w:rsidRPr="00FC41A4" w:rsidRDefault="00367702" w:rsidP="003677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b/>
          <w:bCs/>
          <w:color w:val="58595B"/>
          <w:sz w:val="18"/>
          <w:lang w:eastAsia="ru-RU"/>
        </w:rPr>
        <w:t>I Резюме бизнес-плана проекта   </w:t>
      </w:r>
      <w:r w:rsidRPr="00FC41A4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b/>
          <w:bCs/>
          <w:color w:val="58595B"/>
          <w:sz w:val="18"/>
          <w:lang w:eastAsia="ru-RU"/>
        </w:rPr>
        <w:t>II. Существо предполагаемого проекта</w:t>
      </w:r>
    </w:p>
    <w:p w:rsidR="00367702" w:rsidRPr="00FC41A4" w:rsidRDefault="00367702" w:rsidP="0036770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2.1. Общая информация о проекте. </w:t>
      </w:r>
    </w:p>
    <w:p w:rsidR="00367702" w:rsidRPr="00FC41A4" w:rsidRDefault="00367702" w:rsidP="0036770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2.1.1. Актуальность проекта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2.1.2. Социальная значимость проекта. </w:t>
      </w:r>
    </w:p>
    <w:p w:rsidR="00367702" w:rsidRPr="00FC41A4" w:rsidRDefault="00367702" w:rsidP="0036770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2.2. Описание оказываемых услуг.</w:t>
      </w:r>
    </w:p>
    <w:p w:rsidR="00367702" w:rsidRPr="00FC41A4" w:rsidRDefault="00367702" w:rsidP="0036770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2.2.1. Реализация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экопродукции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.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2.2.2. Услуги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экотуризма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.</w:t>
      </w:r>
    </w:p>
    <w:p w:rsidR="00367702" w:rsidRPr="00FC41A4" w:rsidRDefault="00367702" w:rsidP="0036770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2.3. Инвестиционный план.</w:t>
      </w:r>
      <w:r w:rsidRPr="00FC41A4">
        <w:rPr>
          <w:rFonts w:ascii="Arial" w:eastAsia="Times New Roman" w:hAnsi="Arial" w:cs="Arial"/>
          <w:color w:val="58595B"/>
          <w:sz w:val="18"/>
          <w:lang w:eastAsia="ru-RU"/>
        </w:rPr>
        <w:t> 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>2.4. Анализ рынка, конкурентоспособность.</w:t>
      </w:r>
    </w:p>
    <w:p w:rsidR="00367702" w:rsidRPr="00FC41A4" w:rsidRDefault="00367702" w:rsidP="0036770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2.4.1. Обзор мирового рынка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экопродуктов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 и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экотуризма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. Перспективы развития.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2.4.2. Крупнейшие рынки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экопродукции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 в европейских странах.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2.4.3. Способы продвижения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экопродукции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 в Европе.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2.4.4. Перспективы производства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экопродукции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 в России.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2.4.5. Мировые стандарты для получения экологического сертификата.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2.4.6.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Агротуризм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. </w:t>
      </w:r>
    </w:p>
    <w:p w:rsidR="00367702" w:rsidRPr="00FC41A4" w:rsidRDefault="00367702" w:rsidP="0036770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2.5. Описание производственного процесса.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>2.6. Финансовый план.</w:t>
      </w:r>
    </w:p>
    <w:p w:rsidR="00367702" w:rsidRPr="00FC41A4" w:rsidRDefault="00367702" w:rsidP="0036770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2.6.1. Этапы и сроки реализации проекта. 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2.6.2. Приобретение земельного участка.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2.6.3. Строительство зданий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экофермы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2.6.4. Приобретаемые транспортные средства и оборудование.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2.6.5. Приобретаемые животные, саженцы и растения.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2.6.6. Затраты на монтаж оборудования и организацию инфраструктуры фермы.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2.6.7. Организационно – штатная структура. Персонал.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2.6.8. Производственные расходы.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2.6.9. Плановая калькуляция себестоимости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2.6.10. Производственная программа – динамика объема производства.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2.6.11. Выручка от реализации.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2.6.12. Общее экономическое </w:t>
      </w:r>
      <w:proofErr w:type="spellStart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экофермы</w:t>
      </w:r>
      <w:proofErr w:type="spellEnd"/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 xml:space="preserve">. 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2.6.13. Описание налогового окружения. Льготы. </w:t>
      </w:r>
      <w:r w:rsidRPr="00FC41A4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</w:r>
      <w:r w:rsidRPr="00FC41A4">
        <w:rPr>
          <w:rFonts w:ascii="Arial" w:eastAsia="Times New Roman" w:hAnsi="Arial" w:cs="Arial"/>
          <w:i/>
          <w:iCs/>
          <w:color w:val="58595B"/>
          <w:sz w:val="18"/>
          <w:lang w:eastAsia="ru-RU"/>
        </w:rPr>
        <w:t>2.6.14. План финансовых потоков. </w:t>
      </w:r>
    </w:p>
    <w:p w:rsidR="00367702" w:rsidRPr="00FC41A4" w:rsidRDefault="00367702" w:rsidP="003677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FC41A4">
        <w:rPr>
          <w:rFonts w:ascii="Arial" w:eastAsia="Times New Roman" w:hAnsi="Arial" w:cs="Arial"/>
          <w:b/>
          <w:bCs/>
          <w:color w:val="58595B"/>
          <w:sz w:val="18"/>
          <w:lang w:eastAsia="ru-RU"/>
        </w:rPr>
        <w:t>III. ФИНАНСИРОВАНИЕ.</w:t>
      </w:r>
    </w:p>
    <w:p w:rsidR="00B8360A" w:rsidRDefault="00367702" w:rsidP="00367702"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3.1. Графики получения и погашения кредитных средств.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3.2. Залог и поручительство.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3.3. Оборудование и работы, которые будут финансироваться за счет привлеченных средств.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3.4. SWOT-анализ.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3.5. Окупаемость проекта. Оценка экономической эффективности проекта.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3.6. Основные показатели экономической эффективности проекта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3.7. Точка безубыточности.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3.8. Рентабельность.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3.9. Оценка устойчивости (чувствительности) проекта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 xml:space="preserve">3.10. Примененная методика расчета основных показателей, характеризующих эффективность проекта. </w:t>
      </w:r>
      <w:r w:rsidRPr="00FC41A4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</w:r>
    </w:p>
    <w:sectPr w:rsidR="00B8360A" w:rsidSect="00B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02"/>
    <w:rsid w:val="00367702"/>
    <w:rsid w:val="00B8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2016-02-07T08:38:00Z</dcterms:created>
  <dcterms:modified xsi:type="dcterms:W3CDTF">2016-02-07T08:39:00Z</dcterms:modified>
</cp:coreProperties>
</file>