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152" w:line="418" w:lineRule="exact"/>
        <w:ind w:left="0" w:right="0" w:firstLine="0"/>
      </w:pPr>
      <w:bookmarkStart w:id="0" w:name="bookmark0"/>
      <w:r>
        <w:rPr>
          <w:rStyle w:val="CharStyle11"/>
        </w:rPr>
        <w:t>モンローマチック</w:t>
      </w:r>
      <w:r>
        <w:rPr>
          <w:rStyle w:val="CharStyle11"/>
          <w:lang w:val="ru-RU" w:eastAsia="ru-RU" w:bidi="ru-RU"/>
        </w:rPr>
        <w:t>【</w:t>
      </w:r>
      <w:r>
        <w:rPr>
          <w:rStyle w:val="CharStyle12"/>
          <w:b w:val="0"/>
          <w:bCs w:val="0"/>
        </w:rPr>
        <w:t>М</w:t>
      </w:r>
      <w:r>
        <w:rPr>
          <w:rStyle w:val="CharStyle13"/>
        </w:rPr>
        <w:t>仕様】</w:t>
      </w:r>
      <w:r>
        <w:rPr>
          <w:rStyle w:val="CharStyle13"/>
          <w:lang w:val="ru-RU" w:eastAsia="ru-RU" w:bidi="ru-RU"/>
        </w:rPr>
        <w:t xml:space="preserve">■ </w:t>
      </w:r>
      <w:r>
        <w:rPr>
          <w:lang w:val="ja-JP" w:eastAsia="ja-JP" w:bidi="ja-JP"/>
          <w:w w:val="100"/>
          <w:color w:val="000000"/>
          <w:position w:val="0"/>
        </w:rPr>
        <w:t>モンローマチック才ー卜</w:t>
      </w:r>
      <w:r>
        <w:rPr>
          <w:lang w:val="ru-RU" w:eastAsia="ru-RU" w:bidi="ru-RU"/>
          <w:w w:val="100"/>
          <w:color w:val="000000"/>
          <w:position w:val="0"/>
        </w:rPr>
        <w:t>【</w:t>
      </w:r>
      <w:r>
        <w:rPr>
          <w:rStyle w:val="CharStyle12"/>
          <w:b w:val="0"/>
          <w:bCs w:val="0"/>
        </w:rPr>
        <w:t>МА</w:t>
      </w:r>
      <w:r>
        <w:rPr>
          <w:lang w:val="ja-JP" w:eastAsia="ja-JP" w:bidi="ja-JP"/>
          <w:w w:val="100"/>
          <w:color w:val="000000"/>
          <w:position w:val="0"/>
        </w:rPr>
        <w:t>仕様】の 取扱い</w:t>
      </w:r>
      <w:bookmarkEnd w:id="0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22" w:line="302" w:lineRule="exact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モンローマチック及びモンローマチックオートは，マ イクロコンピュータで電子制御を行なっております。 正しい取扱いですぐれた性能を発揮させてください。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00" w:lineRule="exact"/>
        <w:ind w:left="240" w:right="0" w:hanging="240"/>
      </w:pPr>
      <w:bookmarkStart w:id="1" w:name="bookmark1"/>
      <w:r>
        <w:rPr>
          <w:lang w:val="ja-JP" w:eastAsia="ja-JP" w:bidi="ja-JP"/>
          <w:w w:val="100"/>
          <w:spacing w:val="0"/>
          <w:color w:val="000000"/>
          <w:position w:val="0"/>
        </w:rPr>
        <w:t>■スイッチの取扱い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44" w:line="302" w:lineRule="exact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 xml:space="preserve">スイッチは，メインスイッチが“ </w:t>
      </w:r>
      <w:r>
        <w:rPr>
          <w:rStyle w:val="CharStyle21"/>
        </w:rPr>
        <w:t>ON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でないとモン ローマチックは作動しません。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18" w:line="298" w:lineRule="exact"/>
        <w:ind w:left="240" w:right="0" w:hanging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  <w:r>
        <w:rPr>
          <w:lang w:val="ja-JP" w:eastAsia="ja-JP" w:bidi="ja-JP"/>
          <w:w w:val="100"/>
          <w:spacing w:val="0"/>
          <w:color w:val="000000"/>
          <w:position w:val="0"/>
        </w:rPr>
        <w:t>スイツチですので軽い操作力で作動します。無理な 力を加えないでください。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40" w:right="0" w:hanging="240"/>
      </w:pPr>
      <w:r>
        <w:rPr>
          <w:lang w:val="en-US" w:eastAsia="en-US" w:bidi="en-US"/>
          <w:w w:val="100"/>
          <w:spacing w:val="0"/>
          <w:color w:val="000000"/>
          <w:position w:val="0"/>
        </w:rPr>
        <w:t>[</w:t>
      </w:r>
      <w:r>
        <w:rPr>
          <w:rStyle w:val="CharStyle21"/>
        </w:rPr>
        <w:t>M</w:t>
      </w:r>
      <w:r>
        <w:rPr>
          <w:lang w:val="ja-JP" w:eastAsia="ja-JP" w:bidi="ja-JP"/>
          <w:w w:val="100"/>
          <w:spacing w:val="0"/>
          <w:color w:val="000000"/>
          <w:position w:val="0"/>
        </w:rPr>
        <w:t>仕様]</w:t>
      </w:r>
    </w:p>
    <w:p>
      <w:pPr>
        <w:framePr w:h="3734" w:hSpace="326" w:wrap="notBeside" w:vAnchor="text" w:hAnchor="text" w:x="1105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9pt;height:18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356" w:line="190" w:lineRule="exact"/>
        <w:ind w:left="0" w:right="0" w:firstLine="0"/>
      </w:pPr>
      <w:bookmarkStart w:id="2" w:name="bookmark2"/>
      <w:r>
        <w:rPr>
          <w:lang w:val="ja-JP" w:eastAsia="ja-JP" w:bidi="ja-JP"/>
          <w:w w:val="100"/>
          <w:color w:val="000000"/>
          <w:position w:val="0"/>
        </w:rPr>
        <w:t>♦モンローマチック切換えスイッチ</w:t>
      </w:r>
      <w:bookmarkEnd w:id="2"/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80" w:right="0" w:firstLine="0"/>
      </w:pPr>
      <w:r>
        <w:rPr>
          <w:w w:val="100"/>
          <w:color w:val="000000"/>
          <w:position w:val="0"/>
        </w:rPr>
        <w:t>КИШ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*</w:t>
      </w:r>
      <w:r>
        <w:rPr>
          <w:lang w:val="ja-JP" w:eastAsia="ja-JP" w:bidi="ja-JP"/>
          <w:w w:val="100"/>
          <w:color w:val="000000"/>
          <w:position w:val="0"/>
        </w:rPr>
        <w:t>走行時は必ず‘‘切”にして走行してください。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00" w:right="0" w:firstLine="0"/>
      </w:pPr>
      <w:r>
        <w:rPr>
          <w:lang w:val="ja-JP" w:eastAsia="ja-JP" w:bidi="ja-JP"/>
          <w:w w:val="100"/>
          <w:color w:val="000000"/>
          <w:position w:val="0"/>
        </w:rPr>
        <w:t>また，落下調整レバ一を回して油圧をロックし作業 機の落下を防止してください。</w:t>
      </w:r>
    </w:p>
    <w:p>
      <w:pPr>
        <w:pStyle w:val="Style28"/>
        <w:framePr w:h="32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distribute"/>
        <w:spacing w:before="0" w:after="0" w:line="302" w:lineRule="exact"/>
        <w:ind w:left="0" w:right="0" w:firstLine="0"/>
      </w:pPr>
      <w:r>
        <w:rPr>
          <w:rStyle w:val="CharStyle30"/>
        </w:rPr>
        <w:t>モンローマチックの“</w:t>
      </w:r>
      <w:r>
        <w:rPr>
          <w:lang w:val="ja-JP" w:eastAsia="ja-JP" w:bidi="ja-JP"/>
          <w:w w:val="100"/>
          <w:spacing w:val="0"/>
          <w:color w:val="000000"/>
          <w:position w:val="0"/>
        </w:rPr>
        <w:t>入”，“</w:t>
      </w:r>
      <w:r>
        <w:rPr>
          <w:rStyle w:val="CharStyle31"/>
        </w:rPr>
        <w:t>切”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などを選択するス イツチです。</w:t>
      </w:r>
    </w:p>
    <w:p>
      <w:pPr>
        <w:framePr w:h="322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224pt;height:16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46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標準ロータリ又は，取付け位置がそれ に近い作業機を使うときに選択しま す。</w:t>
      </w:r>
    </w:p>
    <w:p>
      <w:pPr>
        <w:pStyle w:val="Style17"/>
        <w:tabs>
          <w:tab w:leader="dot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0" w:right="0" w:firstLine="0"/>
      </w:pPr>
      <w:r>
        <w:rPr>
          <w:rStyle w:val="CharStyle32"/>
        </w:rPr>
        <w:t>"他”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ja-JP" w:eastAsia="ja-JP" w:bidi="ja-JP"/>
          <w:w w:val="100"/>
          <w:spacing w:val="0"/>
          <w:color w:val="000000"/>
          <w:position w:val="0"/>
        </w:rPr>
        <w:t>モンローマチックが作動します。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46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標準3点リンク作業機を使うときに選 択します。</w:t>
      </w:r>
    </w:p>
    <w:p>
      <w:pPr>
        <w:pStyle w:val="Style17"/>
        <w:tabs>
          <w:tab w:leader="dot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0" w:right="0" w:firstLine="0"/>
      </w:pPr>
      <w:r>
        <w:rPr>
          <w:rStyle w:val="CharStyle32"/>
        </w:rPr>
        <w:t>“切”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ja-JP" w:eastAsia="ja-JP" w:bidi="ja-JP"/>
          <w:w w:val="100"/>
          <w:spacing w:val="0"/>
          <w:color w:val="000000"/>
          <w:position w:val="0"/>
        </w:rPr>
        <w:t>モンローマチックが解除され，運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460" w:right="0" w:firstLine="0"/>
        <w:sectPr>
          <w:headerReference w:type="even" r:id="rId9"/>
          <w:headerReference w:type="default" r:id="rId10"/>
          <w:footnotePr>
            <w:pos w:val="pageBottom"/>
            <w:numFmt w:val="chicago"/>
            <w:numRestart w:val="eachPage"/>
          </w:footnotePr>
          <w:pgSz w:w="11900" w:h="16840"/>
          <w:pgMar w:top="1300" w:left="1095" w:right="644" w:bottom="1674" w:header="0" w:footer="3" w:gutter="0"/>
          <w:rtlGutter w:val="0"/>
          <w:cols w:num="2" w:space="494"/>
          <w:pgNumType w:start="13"/>
          <w:noEndnote/>
          <w:docGrid w:linePitch="360"/>
        </w:sectPr>
      </w:pPr>
      <w:r>
        <w:rPr>
          <w:lang w:val="ja-JP" w:eastAsia="ja-JP" w:bidi="ja-JP"/>
          <w:w w:val="100"/>
          <w:spacing w:val="0"/>
          <w:color w:val="000000"/>
          <w:position w:val="0"/>
        </w:rPr>
        <w:t>転席左の手動スイッチにより作業機を 傾けることができます。</w:t>
      </w: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30" w:left="0" w:right="0" w:bottom="561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type w:val="continuous"/>
          <w:pgSz w:w="11900" w:h="16840"/>
          <w:pgMar w:top="1330" w:left="1095" w:right="644" w:bottom="561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[</w:t>
      </w:r>
      <w:r>
        <w:rPr>
          <w:rStyle w:val="CharStyle21"/>
          <w:lang w:val="ru-RU" w:eastAsia="ru-RU" w:bidi="ru-RU"/>
        </w:rPr>
        <w:t>МА</w:t>
      </w:r>
      <w:r>
        <w:rPr>
          <w:lang w:val="ja-JP" w:eastAsia="ja-JP" w:bidi="ja-JP"/>
          <w:w w:val="100"/>
          <w:spacing w:val="0"/>
          <w:color w:val="000000"/>
          <w:position w:val="0"/>
        </w:rPr>
        <w:t>仕様]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05" w:left="0" w:right="0" w:bottom="80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55.45pt;margin-top:0;width:170.4pt;height:187.2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05" w:left="1095" w:right="644" w:bottom="80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framePr w:h="319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rStyle w:val="CharStyle35"/>
          <w:b w:val="0"/>
          <w:bCs w:val="0"/>
        </w:rPr>
        <w:t>♦モンローマチック角度調節スイッチ</w:t>
      </w:r>
    </w:p>
    <w:p>
      <w:pPr>
        <w:pStyle w:val="Style28"/>
        <w:framePr w:h="319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モンローマチック切換スイツチが“</w:t>
      </w:r>
      <w:r>
        <w:rPr>
          <w:rStyle w:val="CharStyle36"/>
        </w:rPr>
        <w:t>耕うん”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 xml:space="preserve">又は </w:t>
      </w:r>
      <w:r>
        <w:rPr>
          <w:rStyle w:val="CharStyle36"/>
        </w:rPr>
        <w:t>“他”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の場合，作業機の姿勢を調節するときに使用し ます。</w:t>
      </w:r>
    </w:p>
    <w:p>
      <w:pPr>
        <w:framePr w:h="319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238pt;height:160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8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保持されます。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80" w:right="0" w:hanging="280"/>
      </w:pPr>
      <w:r>
        <w:rPr>
          <w:lang w:val="ja-JP" w:eastAsia="ja-JP" w:bidi="ja-JP"/>
          <w:w w:val="100"/>
          <w:spacing w:val="0"/>
          <w:color w:val="000000"/>
          <w:position w:val="0"/>
        </w:rPr>
        <w:t>⑵スイッチを“</w:t>
      </w:r>
      <w:r>
        <w:rPr>
          <w:rStyle w:val="CharStyle37"/>
        </w:rPr>
        <w:t>左下り”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方向に回すと，作業機が左下 りに保持されます。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80" w:right="0" w:hanging="280"/>
      </w:pPr>
      <w:r>
        <w:rPr>
          <w:lang w:val="ja-JP" w:eastAsia="ja-JP" w:bidi="ja-JP"/>
          <w:w w:val="100"/>
          <w:spacing w:val="0"/>
          <w:color w:val="000000"/>
          <w:position w:val="0"/>
        </w:rPr>
        <w:t>⑶スイッチを“</w:t>
      </w:r>
      <w:r>
        <w:rPr>
          <w:rStyle w:val="CharStyle37"/>
        </w:rPr>
        <w:t>右下り”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方向に回すと，作業機が右下 りに保持されます。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なお，作業機を上端付近まで上げたときは，作業機は 車体と平行に保持されます。</w:t>
      </w:r>
    </w:p>
    <w:p>
      <w:pPr>
        <w:pStyle w:val="Style33"/>
        <w:framePr w:h="32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distribute"/>
        <w:spacing w:before="0" w:after="0" w:line="302" w:lineRule="exact"/>
        <w:ind w:left="0" w:right="0" w:firstLine="0"/>
      </w:pPr>
      <w:r>
        <w:rPr>
          <w:rStyle w:val="CharStyle35"/>
          <w:b w:val="0"/>
          <w:bCs w:val="0"/>
        </w:rPr>
        <w:t>♦オー卜切換えスイッチ</w:t>
      </w:r>
      <w:r>
        <w:rPr>
          <w:rStyle w:val="CharStyle35"/>
          <w:lang w:val="ru-RU" w:eastAsia="ru-RU" w:bidi="ru-RU"/>
          <w:b w:val="0"/>
          <w:bCs w:val="0"/>
        </w:rPr>
        <w:t>【</w:t>
      </w:r>
      <w:r>
        <w:rPr>
          <w:rStyle w:val="CharStyle38"/>
          <w:b w:val="0"/>
          <w:bCs w:val="0"/>
        </w:rPr>
        <w:t>МА</w:t>
      </w:r>
      <w:r>
        <w:rPr>
          <w:rStyle w:val="CharStyle35"/>
          <w:b w:val="0"/>
          <w:bCs w:val="0"/>
        </w:rPr>
        <w:t>仕様】</w:t>
      </w:r>
    </w:p>
    <w:p>
      <w:pPr>
        <w:pStyle w:val="Style28"/>
        <w:framePr w:h="32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distribute"/>
        <w:spacing w:before="0" w:after="0" w:line="302" w:lineRule="exact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オートの“</w:t>
      </w:r>
      <w:r>
        <w:rPr>
          <w:rStyle w:val="CharStyle36"/>
        </w:rPr>
        <w:t>入”，"切”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及びオ一ト耕うんの感度を調 整するスイツチです。</w:t>
      </w:r>
    </w:p>
    <w:p>
      <w:pPr>
        <w:framePr w:h="322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231pt;height:161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36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位置を使用します。</w:t>
      </w:r>
    </w:p>
    <w:p>
      <w:pPr>
        <w:pStyle w:val="Style17"/>
        <w:tabs>
          <w:tab w:leader="dot" w:pos="1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39"/>
        </w:rPr>
        <w:t>“浅餅’’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ja-JP" w:eastAsia="ja-JP" w:bidi="ja-JP"/>
          <w:w w:val="100"/>
          <w:spacing w:val="0"/>
          <w:color w:val="000000"/>
          <w:position w:val="0"/>
        </w:rPr>
        <w:t>耕深</w:t>
      </w:r>
      <w:r>
        <w:rPr>
          <w:lang w:val="en-US" w:eastAsia="en-US" w:bidi="en-US"/>
          <w:w w:val="100"/>
          <w:spacing w:val="0"/>
          <w:color w:val="000000"/>
          <w:position w:val="0"/>
        </w:rPr>
        <w:t>10</w:t>
      </w:r>
      <w:r>
        <w:rPr>
          <w:rStyle w:val="CharStyle40"/>
        </w:rPr>
        <w:t>cm</w:t>
      </w:r>
      <w:r>
        <w:rPr>
          <w:lang w:val="ja-JP" w:eastAsia="ja-JP" w:bidi="ja-JP"/>
          <w:w w:val="100"/>
          <w:spacing w:val="0"/>
          <w:color w:val="000000"/>
          <w:position w:val="0"/>
        </w:rPr>
        <w:t>未満の浅耕しをするときは，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36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この位置を使用します。</w:t>
      </w:r>
    </w:p>
    <w:p>
      <w:pPr>
        <w:pStyle w:val="Style17"/>
        <w:tabs>
          <w:tab w:leader="dot" w:pos="1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37"/>
        </w:rPr>
        <w:t>“代搔”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ja-JP" w:eastAsia="ja-JP" w:bidi="ja-JP"/>
          <w:w w:val="100"/>
          <w:spacing w:val="0"/>
          <w:color w:val="000000"/>
          <w:position w:val="0"/>
        </w:rPr>
        <w:t>ほ場の硬軟あるいは凹凸の変化が激し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360" w:right="0" w:firstLine="0"/>
      </w:pPr>
      <w:r>
        <w:rPr>
          <w:rStyle w:val="CharStyle41"/>
        </w:rPr>
        <w:t>く，エンジンに</w:t>
      </w:r>
      <w:r>
        <w:rPr>
          <w:lang w:val="ja-JP" w:eastAsia="ja-JP" w:bidi="ja-JP"/>
          <w:w w:val="100"/>
          <w:spacing w:val="0"/>
          <w:color w:val="000000"/>
          <w:position w:val="0"/>
        </w:rPr>
        <w:t>無理がかかるとき，</w:t>
      </w:r>
      <w:r>
        <w:rPr>
          <w:rStyle w:val="CharStyle41"/>
        </w:rPr>
        <w:t xml:space="preserve">こ </w:t>
      </w:r>
      <w:r>
        <w:rPr>
          <w:lang w:val="ja-JP" w:eastAsia="ja-JP" w:bidi="ja-JP"/>
          <w:w w:val="100"/>
          <w:spacing w:val="0"/>
          <w:color w:val="000000"/>
          <w:position w:val="0"/>
        </w:rPr>
        <w:t>の位置で使用します。代かき作業や強 湿田耕起では，この感度が有効です。</w:t>
      </w:r>
    </w:p>
    <w:p>
      <w:pPr>
        <w:pStyle w:val="Style17"/>
        <w:tabs>
          <w:tab w:leader="dot" w:pos="1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  <w:sectPr>
          <w:pgSz w:w="11900" w:h="16840"/>
          <w:pgMar w:top="2217" w:left="702" w:right="1047" w:bottom="2908" w:header="0" w:footer="3" w:gutter="0"/>
          <w:rtlGutter w:val="0"/>
          <w:cols w:num="2" w:space="621"/>
          <w:noEndnote/>
          <w:docGrid w:linePitch="360"/>
        </w:sectPr>
      </w:pPr>
      <w:r>
        <w:rPr>
          <w:rStyle w:val="CharStyle37"/>
        </w:rPr>
        <w:t>“切”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ja-JP" w:eastAsia="ja-JP" w:bidi="ja-JP"/>
          <w:w w:val="100"/>
          <w:spacing w:val="0"/>
          <w:color w:val="000000"/>
          <w:position w:val="0"/>
        </w:rPr>
        <w:t>オート耕うんは作動しません。</w:t>
      </w:r>
    </w:p>
    <w:p>
      <w:pPr>
        <w:widowControl w:val="0"/>
        <w:spacing w:line="223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217" w:left="0" w:right="0" w:bottom="290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 w:line="302" w:lineRule="exact"/>
        <w:ind w:left="0" w:right="0" w:firstLine="0"/>
      </w:pPr>
      <w:bookmarkStart w:id="3" w:name="bookmark3"/>
      <w:r>
        <w:rPr>
          <w:rStyle w:val="CharStyle42"/>
          <w:b w:val="0"/>
          <w:bCs w:val="0"/>
        </w:rPr>
        <w:t>♦オート耕深調節スイッチ</w:t>
      </w:r>
      <w:r>
        <w:rPr>
          <w:rStyle w:val="CharStyle42"/>
          <w:lang w:val="en-US" w:eastAsia="en-US" w:bidi="en-US"/>
          <w:b w:val="0"/>
          <w:bCs w:val="0"/>
        </w:rPr>
        <w:t>【</w:t>
      </w:r>
      <w:r>
        <w:rPr>
          <w:rStyle w:val="CharStyle43"/>
          <w:lang w:val="en-US" w:eastAsia="en-US" w:bidi="en-US"/>
          <w:b w:val="0"/>
          <w:bCs w:val="0"/>
        </w:rPr>
        <w:t>MA</w:t>
      </w:r>
      <w:r>
        <w:rPr>
          <w:rStyle w:val="CharStyle42"/>
          <w:b w:val="0"/>
          <w:bCs w:val="0"/>
        </w:rPr>
        <w:t>仕様】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オート切換えスイツチが“</w:t>
      </w:r>
      <w:r>
        <w:rPr>
          <w:rStyle w:val="CharStyle37"/>
        </w:rPr>
        <w:t>切”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以外の場合，ロータリ の耕うん深さを調節するときに使用します。</w:t>
      </w:r>
    </w:p>
    <w:p>
      <w:pPr>
        <w:framePr w:h="2414" w:hSpace="893" w:wrap="notBeside" w:vAnchor="text" w:hAnchor="text" w:x="1326" w:y="1"/>
        <w:widowControl w:val="0"/>
        <w:jc w:val="center"/>
        <w:rPr>
          <w:sz w:val="2"/>
          <w:szCs w:val="2"/>
        </w:rPr>
      </w:pPr>
      <w:r>
        <w:pict>
          <v:shape id="_x0000_s1033" type="#_x0000_t75" style="width:127pt;height:121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217" w:left="716" w:right="1089" w:bottom="2908" w:header="0" w:footer="3" w:gutter="0"/>
          <w:rtlGutter w:val="0"/>
          <w:cols w:num="2" w:space="500"/>
          <w:noEndnote/>
          <w:docGrid w:linePitch="360"/>
        </w:sectPr>
      </w:pP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26" w:line="190" w:lineRule="exact"/>
        <w:ind w:left="5620" w:right="0" w:firstLine="0"/>
      </w:pPr>
      <w:r>
        <w:rPr>
          <w:rStyle w:val="CharStyle46"/>
        </w:rPr>
        <w:t>F</w:t>
      </w:r>
      <w:r>
        <w:rPr>
          <w:w w:val="100"/>
          <w:color w:val="000000"/>
          <w:position w:val="0"/>
        </w:rPr>
        <w:t>-5917</w:t>
      </w:r>
      <w:r>
        <w:rPr>
          <w:lang w:val="ja-JP" w:eastAsia="ja-JP" w:bidi="ja-JP"/>
          <w:w w:val="100"/>
          <w:color w:val="000000"/>
          <w:position w:val="0"/>
        </w:rPr>
        <w:t>改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5620" w:right="0" w:hanging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  <w:r>
        <w:rPr>
          <w:lang w:val="ja-JP" w:eastAsia="ja-JP" w:bidi="ja-JP"/>
          <w:w w:val="100"/>
          <w:spacing w:val="0"/>
          <w:color w:val="000000"/>
          <w:position w:val="0"/>
        </w:rPr>
        <w:t>スイッチを“</w:t>
      </w:r>
      <w:r>
        <w:rPr>
          <w:rStyle w:val="CharStyle37"/>
        </w:rPr>
        <w:t>浅”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方向へ回すと，ロータリの耕深が 浅く保持されます。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5620" w:right="0" w:hanging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  <w:r>
        <w:rPr>
          <w:lang w:val="ja-JP" w:eastAsia="ja-JP" w:bidi="ja-JP"/>
          <w:w w:val="100"/>
          <w:spacing w:val="0"/>
          <w:color w:val="000000"/>
          <w:position w:val="0"/>
        </w:rPr>
        <w:t>スイッチを“</w:t>
      </w:r>
      <w:r>
        <w:rPr>
          <w:rStyle w:val="CharStyle37"/>
        </w:rPr>
        <w:t>深”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方向へ回すと，ロータリの耕深が 深く保持されます。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5620" w:right="0" w:hanging="180"/>
        <w:sectPr>
          <w:type w:val="continuous"/>
          <w:pgSz w:w="11900" w:h="16840"/>
          <w:pgMar w:top="2247" w:left="702" w:right="1022" w:bottom="224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  <w:r>
        <w:rPr>
          <w:lang w:val="ja-JP" w:eastAsia="ja-JP" w:bidi="ja-JP"/>
          <w:w w:val="100"/>
          <w:spacing w:val="0"/>
          <w:color w:val="000000"/>
          <w:position w:val="0"/>
        </w:rPr>
        <w:t>スイッチを“</w:t>
      </w:r>
      <w:r>
        <w:rPr>
          <w:rStyle w:val="CharStyle37"/>
        </w:rPr>
        <w:t>尾輪”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位置まで回すと，オートが作動 しない状態になります。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240" w:right="0" w:hanging="240"/>
      </w:pPr>
      <w:r>
        <w:rPr>
          <w:rStyle w:val="CharStyle49"/>
          <w:lang w:val="ru-RU" w:eastAsia="ru-RU" w:bidi="ru-RU"/>
        </w:rPr>
        <w:t>*</w:t>
      </w:r>
      <w:r>
        <w:rPr>
          <w:rStyle w:val="CharStyle49"/>
        </w:rPr>
        <w:t>下表を参考にしてくださし、。</w:t>
      </w:r>
    </w:p>
    <w:tbl>
      <w:tblPr>
        <w:tblOverlap w:val="never"/>
        <w:tblLayout w:type="fixed"/>
        <w:jc w:val="center"/>
      </w:tblPr>
      <w:tblGrid>
        <w:gridCol w:w="1483"/>
        <w:gridCol w:w="2059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50"/>
              </w:rPr>
              <w:t>目盛り位置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0"/>
              </w:rPr>
              <w:t>作業内容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0"/>
              </w:rPr>
              <w:t>0 ~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51"/>
              </w:rPr>
              <w:t>浅起し•代かき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3〜7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50"/>
              </w:rPr>
              <w:t>一■般耕うん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0"/>
              </w:rPr>
              <w:t>6〜9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7"/>
              <w:framePr w:w="3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50"/>
              </w:rPr>
              <w:t>深起し</w:t>
            </w:r>
          </w:p>
        </w:tc>
      </w:tr>
    </w:tbl>
    <w:p>
      <w:pPr>
        <w:framePr w:w="35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314" w:after="0" w:line="298" w:lineRule="exact"/>
        <w:ind w:left="240" w:right="0" w:hanging="240"/>
      </w:pPr>
      <w:r>
        <w:rPr>
          <w:rStyle w:val="CharStyle52"/>
          <w:b w:val="0"/>
          <w:bCs w:val="0"/>
        </w:rPr>
        <w:t>補足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hanging="240"/>
      </w:pPr>
      <w:r>
        <w:rPr>
          <w:rStyle w:val="CharStyle49"/>
          <w:lang w:val="ru-RU" w:eastAsia="ru-RU" w:bidi="ru-RU"/>
        </w:rPr>
        <w:t>*</w:t>
      </w:r>
      <w:r>
        <w:rPr>
          <w:rStyle w:val="CharStyle49"/>
        </w:rPr>
        <w:t>目盛りは深さの目安として表示しています。同じ目 盛り位置でもほ場条件が変わると深さの設定が変わ ります。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hanging="240"/>
      </w:pPr>
      <w:r>
        <w:rPr>
          <w:rStyle w:val="CharStyle49"/>
          <w:lang w:val="ru-RU" w:eastAsia="ru-RU" w:bidi="ru-RU"/>
        </w:rPr>
        <w:t>*</w:t>
      </w:r>
      <w:r>
        <w:rPr>
          <w:rStyle w:val="CharStyle49"/>
        </w:rPr>
        <w:t>オー卜耕</w:t>
      </w:r>
      <w:r>
        <w:rPr>
          <w:rStyle w:val="CharStyle53"/>
        </w:rPr>
        <w:t>О</w:t>
      </w:r>
      <w:r>
        <w:rPr>
          <w:rStyle w:val="CharStyle49"/>
        </w:rPr>
        <w:t>ん時の深さ調節は必ずこの“オー卜耕深 調節スイッチ”を使用してください。コン卜ロ一ル レパ一によるオート耕うんの深さ調節はできませ ん</w:t>
      </w:r>
      <w:r>
        <w:rPr>
          <w:rStyle w:val="CharStyle54"/>
        </w:rPr>
        <w:t>0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240" w:right="0" w:hanging="240"/>
      </w:pPr>
      <w:r>
        <w:rPr>
          <w:rStyle w:val="CharStyle49"/>
          <w:lang w:val="ru-RU" w:eastAsia="ru-RU" w:bidi="ru-RU"/>
        </w:rPr>
        <w:t>■</w:t>
      </w:r>
      <w:r>
        <w:rPr>
          <w:rStyle w:val="CharStyle53"/>
        </w:rPr>
        <w:t>X</w:t>
      </w:r>
      <w:r>
        <w:rPr>
          <w:rStyle w:val="CharStyle49"/>
        </w:rPr>
        <w:t>■ロ一タリのスライドカバ一を調節すると耕深が変り ます。スライドカバーを調節したときは再度才一卜 切換えスイッチ及びオー卜耕深調節スイッチで耕深 調節を行なつてください。詳細は80ページ参照。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/>
        <w:ind w:left="240" w:right="0" w:hanging="240"/>
      </w:pPr>
      <w:bookmarkStart w:id="4" w:name="bookmark4"/>
      <w:r>
        <w:rPr>
          <w:rStyle w:val="CharStyle42"/>
          <w:b w:val="0"/>
          <w:bCs w:val="0"/>
        </w:rPr>
        <w:t>♦バックアップスイッチ</w:t>
      </w:r>
      <w:r>
        <w:rPr>
          <w:rStyle w:val="CharStyle42"/>
          <w:lang w:val="ru-RU" w:eastAsia="ru-RU" w:bidi="ru-RU"/>
          <w:b w:val="0"/>
          <w:bCs w:val="0"/>
        </w:rPr>
        <w:t>【</w:t>
      </w:r>
      <w:r>
        <w:rPr>
          <w:rStyle w:val="CharStyle43"/>
          <w:b w:val="0"/>
          <w:bCs w:val="0"/>
        </w:rPr>
        <w:t>МА</w:t>
      </w:r>
      <w:r>
        <w:rPr>
          <w:rStyle w:val="CharStyle42"/>
          <w:b w:val="0"/>
          <w:bCs w:val="0"/>
        </w:rPr>
        <w:t>仕様】</w:t>
      </w:r>
      <w:bookmarkEnd w:id="4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40" w:right="0" w:hanging="240"/>
      </w:pPr>
      <w:r>
        <w:rPr>
          <w:lang w:val="ja-JP" w:eastAsia="ja-JP" w:bidi="ja-JP"/>
          <w:w w:val="100"/>
          <w:spacing w:val="0"/>
          <w:color w:val="000000"/>
          <w:position w:val="0"/>
        </w:rPr>
        <w:t>主変速レバー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rPr>
          <w:rStyle w:val="CharStyle40"/>
        </w:rPr>
        <w:t>F</w:t>
      </w:r>
      <w:r>
        <w:rPr>
          <w:lang w:val="ja-JP" w:eastAsia="ja-JP" w:bidi="ja-JP"/>
          <w:w w:val="100"/>
          <w:spacing w:val="0"/>
          <w:color w:val="000000"/>
          <w:position w:val="0"/>
        </w:rPr>
        <w:t>仕様の場合は</w:t>
      </w:r>
      <w:r>
        <w:rPr>
          <w:rStyle w:val="CharStyle40"/>
          <w:lang w:val="ja-JP" w:eastAsia="ja-JP" w:bidi="ja-JP"/>
        </w:rPr>
        <w:t>V</w:t>
      </w:r>
      <w:r>
        <w:rPr>
          <w:lang w:val="ja-JP" w:eastAsia="ja-JP" w:bidi="ja-JP"/>
          <w:w w:val="100"/>
          <w:spacing w:val="0"/>
          <w:color w:val="000000"/>
          <w:position w:val="0"/>
        </w:rPr>
        <w:t>シフトレバー)を後進位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40" w:right="0" w:hanging="240"/>
      </w:pPr>
      <w:r>
        <w:rPr>
          <w:lang w:val="ja-JP" w:eastAsia="ja-JP" w:bidi="ja-JP"/>
          <w:w w:val="100"/>
          <w:spacing w:val="0"/>
          <w:color w:val="000000"/>
          <w:position w:val="0"/>
        </w:rPr>
        <w:t>置にすると，作業機が上昇する装置です。</w:t>
      </w:r>
    </w:p>
    <w:p>
      <w:pPr>
        <w:pStyle w:val="Style55"/>
        <w:framePr w:w="4296" w:hSpace="553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■手動スイッチ</w:t>
      </w:r>
    </w:p>
    <w:p>
      <w:pPr>
        <w:pStyle w:val="Style57"/>
        <w:framePr w:w="4296" w:hSpace="553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 xml:space="preserve">モンローマチツクシリンダの伸縮，又は緊急用として コネクタを差換えることにより作業機の昇降ができま </w:t>
      </w:r>
      <w:r>
        <w:rPr>
          <w:rStyle w:val="CharStyle59"/>
        </w:rPr>
        <w:t>す。</w:t>
      </w:r>
    </w:p>
    <w:tbl>
      <w:tblPr>
        <w:tblOverlap w:val="never"/>
        <w:tblLayout w:type="fixed"/>
        <w:jc w:val="center"/>
      </w:tblPr>
      <w:tblGrid>
        <w:gridCol w:w="1363"/>
        <w:gridCol w:w="2933"/>
      </w:tblGrid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7"/>
              <w:framePr w:w="4296" w:hSpace="5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【標準仕様】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4296" w:hSpace="55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4296" w:hSpace="55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7"/>
              <w:framePr w:w="4296" w:hSpace="5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firstLine="0"/>
            </w:pPr>
            <w:r>
              <w:rPr>
                <w:rStyle w:val="CharStyle60"/>
              </w:rPr>
              <w:t>手動スイッチ</w:t>
            </w:r>
          </w:p>
        </w:tc>
      </w:tr>
      <w:tr>
        <w:trPr>
          <w:trHeight w:val="125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7"/>
              <w:framePr w:w="4296" w:hSpace="5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1"/>
              </w:rPr>
              <w:t>デ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7"/>
              <w:framePr w:w="4296" w:hSpace="5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2"/>
              </w:rPr>
              <w:t>Щк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47"/>
              <w:framePr w:w="4296" w:hSpace="5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3"/>
              </w:rPr>
              <w:t>F</w:t>
            </w:r>
            <w:r>
              <w:rPr>
                <w:rStyle w:val="CharStyle64"/>
              </w:rPr>
              <w:t>-7178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47"/>
              <w:framePr w:w="4296" w:hSpace="5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780" w:right="0" w:firstLine="0"/>
            </w:pPr>
            <w:r>
              <w:rPr>
                <w:rStyle w:val="CharStyle65"/>
                <w:b/>
                <w:bCs/>
              </w:rPr>
              <w:t xml:space="preserve">л\х </w:t>
            </w:r>
            <w:r>
              <w:rPr>
                <w:rStyle w:val="CharStyle65"/>
                <w:lang w:val="ja-JP" w:eastAsia="ja-JP" w:bidi="ja-JP"/>
                <w:b/>
                <w:bCs/>
              </w:rPr>
              <w:t>\</w:t>
            </w:r>
          </w:p>
        </w:tc>
      </w:tr>
    </w:tbl>
    <w:p>
      <w:pPr>
        <w:framePr w:w="4296" w:hSpace="55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274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4" type="#_x0000_t75" style="width:215pt;height:137pt;">
            <v:imagedata r:id="rId19" r:href="rId20"/>
          </v:shape>
        </w:pict>
      </w:r>
    </w:p>
    <w:p>
      <w:pPr>
        <w:pStyle w:val="Style33"/>
        <w:framePr w:h="274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distribute"/>
        <w:spacing w:before="0" w:after="0" w:line="200" w:lineRule="exact"/>
        <w:ind w:left="0" w:right="0" w:firstLine="0"/>
      </w:pPr>
      <w:r>
        <w:rPr>
          <w:rStyle w:val="CharStyle35"/>
          <w:b w:val="0"/>
          <w:bCs w:val="0"/>
        </w:rPr>
        <w:t>♦モンローマチック手動スイッチとして使用する場合</w:t>
      </w:r>
    </w:p>
    <w:p>
      <w:pPr>
        <w:pStyle w:val="Style28"/>
        <w:framePr w:h="274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distribute"/>
        <w:spacing w:before="0" w:after="0" w:line="302" w:lineRule="exact"/>
        <w:ind w:left="0" w:right="0" w:firstLine="0"/>
      </w:pPr>
      <w:r>
        <w:rPr>
          <w:rStyle w:val="CharStyle66"/>
        </w:rPr>
        <w:t>モンロー</w:t>
      </w:r>
      <w:r>
        <w:rPr>
          <w:lang w:val="ja-JP" w:eastAsia="ja-JP" w:bidi="ja-JP"/>
          <w:w w:val="100"/>
          <w:spacing w:val="0"/>
          <w:color w:val="000000"/>
          <w:position w:val="0"/>
        </w:rPr>
        <w:t>切換えスイツチが“</w:t>
      </w:r>
      <w:r>
        <w:rPr>
          <w:rStyle w:val="CharStyle36"/>
        </w:rPr>
        <w:t>切”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のとき，手動スイツ チにより作業機を任意の角度に保持できます。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254" w:left="1143" w:right="922" w:bottom="1307" w:header="0" w:footer="3" w:gutter="0"/>
          <w:rtlGutter w:val="0"/>
          <w:cols w:num="2" w:space="720" w:equalWidth="0">
            <w:col w:w="4810" w:space="730"/>
            <w:col w:w="4296"/>
          </w:cols>
          <w:noEndnote/>
          <w:docGrid w:linePitch="360"/>
        </w:sect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540"/>
        <w:ind w:left="5700" w:right="0"/>
      </w:pPr>
      <w:r>
        <w:pict>
          <v:shape id="_x0000_s1035" type="#_x0000_t75" style="position:absolute;margin-left:81.4pt;margin-top:-78.5pt;width:110.9pt;height:146.9pt;z-index:-125829376;mso-wrap-distance-left:5.pt;mso-wrap-distance-right:88.3pt;mso-wrap-distance-bottom:193.2pt;mso-position-horizontal-relative:margin" wrapcoords="0 0 21600 0 21600 21600 0 21600 0 0">
            <v:imagedata r:id="rId21" r:href="rId22"/>
            <w10:wrap type="square" side="right" anchorx="margin"/>
          </v:shape>
        </w:pict>
      </w:r>
      <w:bookmarkStart w:id="5" w:name="bookmark5"/>
      <w:r>
        <w:rPr>
          <w:rStyle w:val="CharStyle42"/>
          <w:b w:val="0"/>
          <w:bCs w:val="0"/>
        </w:rPr>
        <w:t xml:space="preserve">♦作業機の昇降(緊急用)スイッチとして使用する場合 </w:t>
      </w:r>
      <w:r>
        <w:rPr>
          <w:rStyle w:val="CharStyle42"/>
          <w:lang w:val="ru-RU" w:eastAsia="ru-RU" w:bidi="ru-RU"/>
          <w:b w:val="0"/>
          <w:bCs w:val="0"/>
        </w:rPr>
        <w:t>【</w:t>
      </w:r>
      <w:r>
        <w:rPr>
          <w:rStyle w:val="CharStyle43"/>
          <w:b w:val="0"/>
          <w:bCs w:val="0"/>
        </w:rPr>
        <w:t>МА</w:t>
      </w:r>
      <w:r>
        <w:rPr>
          <w:rStyle w:val="CharStyle42"/>
          <w:b w:val="0"/>
          <w:bCs w:val="0"/>
        </w:rPr>
        <w:t>仕様】</w:t>
      </w:r>
      <w:bookmarkEnd w:id="5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5620" w:right="0" w:hanging="220"/>
      </w:pPr>
      <w:r>
        <w:rPr>
          <w:rStyle w:val="CharStyle67"/>
          <w:lang w:val="ru-RU" w:eastAsia="ru-RU" w:bidi="ru-RU"/>
          <w:b w:val="0"/>
          <w:bCs w:val="0"/>
        </w:rPr>
        <w:t>*</w:t>
      </w:r>
      <w:r>
        <w:rPr>
          <w:rStyle w:val="CharStyle67"/>
          <w:b w:val="0"/>
          <w:bCs w:val="0"/>
        </w:rPr>
        <w:t>コントロールボックスが故障し，緊急昇降スイッチ として使用したときは，作業終了後，速やかに修理 して，緊急時以外は絶対に昇降スイッチとして使用 しないようにしてください。通常はモンローマチッ ク手動スイッチとして使用してください。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5620" w:right="0" w:firstLine="0"/>
      </w:pPr>
      <w:r>
        <w:rPr>
          <w:rStyle w:val="CharStyle67"/>
          <w:b w:val="0"/>
          <w:bCs w:val="0"/>
        </w:rPr>
        <w:t>►もし怠ると……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240" w:line="302" w:lineRule="exact"/>
        <w:ind w:left="5620" w:right="0" w:firstLine="0"/>
      </w:pPr>
      <w:r>
        <w:rPr>
          <w:rStyle w:val="CharStyle67"/>
          <w:b w:val="0"/>
          <w:bCs w:val="0"/>
        </w:rPr>
        <w:t>スイッチの誤操作によりロ一タリが落下し，傷害事 故を引起すおそれがあります。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5400" w:right="0" w:firstLine="0"/>
      </w:pPr>
      <w:r>
        <w:rPr>
          <w:rStyle w:val="CharStyle41"/>
        </w:rPr>
        <w:t>コントロールレバー</w:t>
      </w:r>
      <w:r>
        <w:rPr>
          <w:lang w:val="ja-JP" w:eastAsia="ja-JP" w:bidi="ja-JP"/>
          <w:w w:val="100"/>
          <w:spacing w:val="0"/>
          <w:color w:val="000000"/>
          <w:position w:val="0"/>
        </w:rPr>
        <w:t>や</w:t>
      </w:r>
      <w:r>
        <w:rPr>
          <w:rStyle w:val="CharStyle41"/>
        </w:rPr>
        <w:t>ボンパレバーで</w:t>
      </w:r>
      <w:r>
        <w:rPr>
          <w:lang w:val="ja-JP" w:eastAsia="ja-JP" w:bidi="ja-JP"/>
          <w:w w:val="100"/>
          <w:spacing w:val="0"/>
          <w:color w:val="000000"/>
          <w:position w:val="0"/>
        </w:rPr>
        <w:t>作業機の昇降が できないとき，緊急用として手動スイツチのコネクタ (青色)をワイヤ</w:t>
      </w:r>
      <w:r>
        <w:rPr>
          <w:rStyle w:val="CharStyle41"/>
        </w:rPr>
        <w:t>ハーネスの</w:t>
      </w:r>
      <w:r>
        <w:rPr>
          <w:lang w:val="ja-JP" w:eastAsia="ja-JP" w:bidi="ja-JP"/>
          <w:w w:val="100"/>
          <w:spacing w:val="0"/>
          <w:color w:val="000000"/>
          <w:position w:val="0"/>
        </w:rPr>
        <w:t>白色コネクタに接続してく ださい。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5400" w:right="0" w:firstLine="0"/>
        <w:sectPr>
          <w:type w:val="continuous"/>
          <w:pgSz w:w="11900" w:h="16840"/>
          <w:pgMar w:top="1342" w:left="906" w:right="817" w:bottom="1400" w:header="0" w:footer="3" w:gutter="0"/>
          <w:rtlGutter w:val="0"/>
          <w:cols w:space="720"/>
          <w:noEndnote/>
          <w:docGrid w:linePitch="360"/>
        </w:sectPr>
      </w:pPr>
      <w:r>
        <w:rPr>
          <w:lang w:val="ja-JP" w:eastAsia="ja-JP" w:bidi="ja-JP"/>
          <w:w w:val="100"/>
          <w:spacing w:val="0"/>
          <w:color w:val="000000"/>
          <w:position w:val="0"/>
        </w:rPr>
        <w:t>使用後は，購入先の診断を受けてください。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hanging="240"/>
      </w:pPr>
      <w:r>
        <w:rPr>
          <w:rStyle w:val="CharStyle5"/>
          <w:lang w:val="ru-RU" w:eastAsia="ru-RU" w:bidi="ru-RU"/>
          <w:b w:val="0"/>
          <w:bCs w:val="0"/>
        </w:rPr>
        <w:t>*</w:t>
      </w:r>
      <w:r>
        <w:rPr>
          <w:rStyle w:val="CharStyle5"/>
          <w:b w:val="0"/>
          <w:bCs w:val="0"/>
        </w:rPr>
        <w:t>次のような作業に効果があります。</w:t>
      </w:r>
    </w:p>
    <w:p>
      <w:pPr>
        <w:pStyle w:val="Style6"/>
        <w:numPr>
          <w:ilvl w:val="0"/>
          <w:numId w:val="1"/>
        </w:numPr>
        <w:tabs>
          <w:tab w:leader="none" w:pos="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40" w:right="0" w:hanging="240"/>
      </w:pPr>
      <w:r>
        <w:rPr>
          <w:lang w:val="ja-JP" w:eastAsia="ja-JP" w:bidi="ja-JP"/>
          <w:w w:val="100"/>
          <w:spacing w:val="0"/>
          <w:color w:val="000000"/>
          <w:position w:val="0"/>
        </w:rPr>
        <w:t>モンローマチック角度調節スイッチが“</w:t>
      </w:r>
      <w:r>
        <w:rPr>
          <w:rStyle w:val="CharStyle8"/>
        </w:rPr>
        <w:t>水平”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の場 合(トラクタ本体の傾きにかかわらず，作業機は水平 になります。）</w:t>
      </w:r>
    </w:p>
    <w:p>
      <w:pPr>
        <w:pStyle w:val="Style6"/>
        <w:numPr>
          <w:ilvl w:val="0"/>
          <w:numId w:val="3"/>
        </w:numPr>
        <w:tabs>
          <w:tab w:leader="none" w:pos="4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80" w:right="0" w:hanging="240"/>
      </w:pPr>
      <w:r>
        <w:rPr>
          <w:lang w:val="ja-JP" w:eastAsia="ja-JP" w:bidi="ja-JP"/>
          <w:w w:val="100"/>
          <w:spacing w:val="0"/>
          <w:color w:val="000000"/>
          <w:position w:val="0"/>
        </w:rPr>
        <w:t>水田でのあぜ際耕うん，枕地，凸凹地での均平耕 うん。</w:t>
      </w:r>
    </w:p>
    <w:p>
      <w:pPr>
        <w:pStyle w:val="Style6"/>
        <w:numPr>
          <w:ilvl w:val="0"/>
          <w:numId w:val="3"/>
        </w:numPr>
        <w:tabs>
          <w:tab w:leader="none" w:pos="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4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整地板，ドライブハローなどによる均平作業</w:t>
      </w:r>
    </w:p>
    <w:p>
      <w:pPr>
        <w:pStyle w:val="Style6"/>
        <w:numPr>
          <w:ilvl w:val="0"/>
          <w:numId w:val="3"/>
        </w:numPr>
        <w:tabs>
          <w:tab w:leader="none" w:pos="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4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畑での畝立て，畝崩し作業，その他</w:t>
      </w:r>
    </w:p>
    <w:p>
      <w:pPr>
        <w:pStyle w:val="Style6"/>
        <w:numPr>
          <w:ilvl w:val="0"/>
          <w:numId w:val="1"/>
        </w:numPr>
        <w:tabs>
          <w:tab w:leader="none" w:pos="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40" w:right="0" w:hanging="240"/>
      </w:pPr>
      <w:r>
        <w:rPr>
          <w:lang w:val="ja-JP" w:eastAsia="ja-JP" w:bidi="ja-JP"/>
          <w:w w:val="100"/>
          <w:spacing w:val="0"/>
          <w:color w:val="000000"/>
          <w:position w:val="0"/>
        </w:rPr>
        <w:t>モンロ一マチック角度調節スイッチが“</w:t>
      </w:r>
      <w:r>
        <w:rPr>
          <w:rStyle w:val="CharStyle8"/>
        </w:rPr>
        <w:t>水平”</w:t>
      </w:r>
      <w:r>
        <w:rPr>
          <w:lang w:val="ja-JP" w:eastAsia="ja-JP" w:bidi="ja-JP"/>
          <w:w w:val="100"/>
          <w:spacing w:val="0"/>
          <w:color w:val="000000"/>
          <w:position w:val="0"/>
        </w:rPr>
        <w:t>以外 の場合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40" w:right="0" w:firstLine="0"/>
      </w:pPr>
      <w:r>
        <w:rPr>
          <w:lang w:val="ja-JP" w:eastAsia="ja-JP" w:bidi="ja-JP"/>
          <w:w w:val="100"/>
          <w:spacing w:val="0"/>
          <w:color w:val="000000"/>
          <w:position w:val="0"/>
        </w:rPr>
        <w:t>①広幅畝立て，その他</w:t>
      </w:r>
    </w:p>
    <w:sectPr>
      <w:type w:val="continuous"/>
      <w:pgSz w:w="11900" w:h="16840"/>
      <w:pgMar w:top="1342" w:left="906" w:right="817" w:bottom="14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6.5pt;margin-top:29.1pt;width:8.65pt;height: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6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50.35pt;margin-top:29.55pt;width:8.9pt;height:6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6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(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MS Gothic" w:eastAsia="MS Gothic" w:hAnsi="MS Gothic" w:cs="MS Gothic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EnclosedCircle"/>
      <w:lvlText w:val="%1"/>
      <w:rPr>
        <w:lang w:val="ja-JP" w:eastAsia="ja-JP" w:bidi="ja-JP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MS Gothic" w:eastAsia="MS Gothic" w:hAnsi="MS Gothic" w:cs="MS Gothic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ja-JP" w:eastAsia="ja-JP" w:bidi="ja-JP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ja-JP" w:eastAsia="ja-JP" w:bidi="ja-JP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ja-JP" w:eastAsia="ja-JP" w:bidi="ja-JP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Сноска (2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character" w:customStyle="1" w:styleId="CharStyle5">
    <w:name w:val="Сноска (2) + 10 pt,Не полужирный"/>
    <w:basedOn w:val="CharStyle4"/>
    <w:rPr>
      <w:lang w:val="ja-JP" w:eastAsia="ja-JP" w:bidi="ja-JP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7">
    <w:name w:val="Сноска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character" w:customStyle="1" w:styleId="CharStyle8">
    <w:name w:val="Сноска (3) + 10 pt"/>
    <w:basedOn w:val="CharStyle7"/>
    <w:rPr>
      <w:lang w:val="ja-JP" w:eastAsia="ja-JP" w:bidi="ja-JP"/>
      <w:sz w:val="20"/>
      <w:szCs w:val="20"/>
      <w:w w:val="100"/>
      <w:spacing w:val="0"/>
      <w:color w:val="000000"/>
      <w:position w:val="0"/>
    </w:rPr>
  </w:style>
  <w:style w:type="character" w:customStyle="1" w:styleId="CharStyle10">
    <w:name w:val="Заголовок №5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MS Gothic" w:eastAsia="MS Gothic" w:hAnsi="MS Gothic" w:cs="MS Gothic"/>
      <w:spacing w:val="-10"/>
    </w:rPr>
  </w:style>
  <w:style w:type="character" w:customStyle="1" w:styleId="CharStyle11">
    <w:name w:val="Заголовок №5 + Интервал 2 pt"/>
    <w:basedOn w:val="CharStyle10"/>
    <w:rPr>
      <w:lang w:val="ja-JP" w:eastAsia="ja-JP" w:bidi="ja-JP"/>
      <w:w w:val="100"/>
      <w:spacing w:val="50"/>
      <w:color w:val="000000"/>
      <w:position w:val="0"/>
    </w:rPr>
  </w:style>
  <w:style w:type="character" w:customStyle="1" w:styleId="CharStyle12">
    <w:name w:val="Заголовок №5 + Century Schoolbook,15 pt,Интервал 0 pt"/>
    <w:basedOn w:val="CharStyle10"/>
    <w:rPr>
      <w:lang w:val="ru-RU" w:eastAsia="ru-RU" w:bidi="ru-RU"/>
      <w:b/>
      <w:bCs/>
      <w:sz w:val="30"/>
      <w:szCs w:val="30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3">
    <w:name w:val="Заголовок №5 + Интервал 4 pt"/>
    <w:basedOn w:val="CharStyle10"/>
    <w:rPr>
      <w:lang w:val="ja-JP" w:eastAsia="ja-JP" w:bidi="ja-JP"/>
      <w:w w:val="100"/>
      <w:spacing w:val="90"/>
      <w:color w:val="000000"/>
      <w:position w:val="0"/>
    </w:rPr>
  </w:style>
  <w:style w:type="character" w:customStyle="1" w:styleId="CharStyle15">
    <w:name w:val="Колонтитул_"/>
    <w:basedOn w:val="DefaultParagraphFont"/>
    <w:link w:val="Style14"/>
    <w:rPr>
      <w:lang w:val="ru-RU" w:eastAsia="ru-RU" w:bidi="ru-RU"/>
      <w:b w:val="0"/>
      <w:bCs w:val="0"/>
      <w:i w:val="0"/>
      <w:iCs w:val="0"/>
      <w:u w:val="none"/>
      <w:strike w:val="0"/>
      <w:smallCaps w:val="0"/>
      <w:sz w:val="18"/>
      <w:szCs w:val="18"/>
      <w:rFonts w:ascii="MS Gothic" w:eastAsia="MS Gothic" w:hAnsi="MS Gothic" w:cs="MS Gothic"/>
    </w:rPr>
  </w:style>
  <w:style w:type="character" w:customStyle="1" w:styleId="CharStyle16">
    <w:name w:val="Колонтитул + Arial Unicode MS,8.5 pt"/>
    <w:basedOn w:val="CharStyle15"/>
    <w:rPr>
      <w:b/>
      <w:bCs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8">
    <w:name w:val="Основной текст (6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character" w:customStyle="1" w:styleId="CharStyle20">
    <w:name w:val="Заголовок №6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0"/>
      <w:szCs w:val="20"/>
      <w:rFonts w:ascii="MS Gothic" w:eastAsia="MS Gothic" w:hAnsi="MS Gothic" w:cs="MS Gothic"/>
    </w:rPr>
  </w:style>
  <w:style w:type="character" w:customStyle="1" w:styleId="CharStyle21">
    <w:name w:val="Основной текст (6) + Century Schoolbook,10 pt"/>
    <w:basedOn w:val="CharStyle18"/>
    <w:rPr>
      <w:lang w:val="en-US" w:eastAsia="en-US" w:bidi="en-US"/>
      <w:sz w:val="20"/>
      <w:szCs w:val="20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3">
    <w:name w:val="Заголовок №7_"/>
    <w:basedOn w:val="DefaultParagraphFont"/>
    <w:link w:val="Style22"/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character" w:customStyle="1" w:styleId="CharStyle25">
    <w:name w:val="Основной текст (33)_"/>
    <w:basedOn w:val="DefaultParagraphFont"/>
    <w:link w:val="Style24"/>
    <w:rPr>
      <w:lang w:val="ru-RU" w:eastAsia="ru-RU" w:bidi="ru-RU"/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spacing w:val="0"/>
    </w:rPr>
  </w:style>
  <w:style w:type="character" w:customStyle="1" w:styleId="CharStyle27">
    <w:name w:val="Основной текст (22)_"/>
    <w:basedOn w:val="DefaultParagraphFont"/>
    <w:link w:val="Style26"/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character" w:customStyle="1" w:styleId="CharStyle29">
    <w:name w:val="Подпись к картинке (10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character" w:customStyle="1" w:styleId="CharStyle30">
    <w:name w:val="Подпись к картинке (10)"/>
    <w:basedOn w:val="CharStyle29"/>
    <w:rPr>
      <w:lang w:val="ja-JP" w:eastAsia="ja-JP" w:bidi="ja-JP"/>
      <w:w w:val="100"/>
      <w:spacing w:val="0"/>
      <w:color w:val="000000"/>
      <w:position w:val="0"/>
    </w:rPr>
  </w:style>
  <w:style w:type="character" w:customStyle="1" w:styleId="CharStyle31">
    <w:name w:val="Подпись к картинке (10) + Полужирный"/>
    <w:basedOn w:val="CharStyle29"/>
    <w:rPr>
      <w:lang w:val="ja-JP" w:eastAsia="ja-JP" w:bidi="ja-JP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2">
    <w:name w:val="Основной текст (6) + Полужирный"/>
    <w:basedOn w:val="CharStyle18"/>
    <w:rPr>
      <w:lang w:val="ja-JP" w:eastAsia="ja-JP" w:bidi="ja-JP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4">
    <w:name w:val="Подпись к картинке (7)_"/>
    <w:basedOn w:val="DefaultParagraphFont"/>
    <w:link w:val="Style33"/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character" w:customStyle="1" w:styleId="CharStyle35">
    <w:name w:val="Подпись к картинке (7) + 10 pt,Не полужирный"/>
    <w:basedOn w:val="CharStyle34"/>
    <w:rPr>
      <w:lang w:val="ja-JP" w:eastAsia="ja-JP" w:bidi="ja-JP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Подпись к картинке (10) + 10 pt"/>
    <w:basedOn w:val="CharStyle29"/>
    <w:rPr>
      <w:lang w:val="ja-JP" w:eastAsia="ja-JP" w:bidi="ja-JP"/>
      <w:sz w:val="20"/>
      <w:szCs w:val="20"/>
      <w:w w:val="100"/>
      <w:spacing w:val="0"/>
      <w:color w:val="000000"/>
      <w:position w:val="0"/>
    </w:rPr>
  </w:style>
  <w:style w:type="character" w:customStyle="1" w:styleId="CharStyle37">
    <w:name w:val="Основной текст (6) + 10 pt"/>
    <w:basedOn w:val="CharStyle18"/>
    <w:rPr>
      <w:lang w:val="ja-JP" w:eastAsia="ja-JP" w:bidi="ja-JP"/>
      <w:sz w:val="20"/>
      <w:szCs w:val="20"/>
      <w:w w:val="100"/>
      <w:spacing w:val="0"/>
      <w:color w:val="000000"/>
      <w:position w:val="0"/>
    </w:rPr>
  </w:style>
  <w:style w:type="character" w:customStyle="1" w:styleId="CharStyle38">
    <w:name w:val="Подпись к картинке (7) + Arial Unicode MS,10 pt,Не полужирный"/>
    <w:basedOn w:val="CharStyle34"/>
    <w:rPr>
      <w:lang w:val="ru-RU" w:eastAsia="ru-RU" w:bidi="ru-RU"/>
      <w:b/>
      <w:bC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9">
    <w:name w:val="Основной текст (6) + 10 pt,Интервал -2 pt"/>
    <w:basedOn w:val="CharStyle18"/>
    <w:rPr>
      <w:lang w:val="ja-JP" w:eastAsia="ja-JP" w:bidi="ja-JP"/>
      <w:sz w:val="20"/>
      <w:szCs w:val="20"/>
      <w:w w:val="100"/>
      <w:spacing w:val="-40"/>
      <w:color w:val="000000"/>
      <w:position w:val="0"/>
    </w:rPr>
  </w:style>
  <w:style w:type="character" w:customStyle="1" w:styleId="CharStyle40">
    <w:name w:val="Основной текст (6) + Century Schoolbook,10 pt,Интервал 0 pt"/>
    <w:basedOn w:val="CharStyle18"/>
    <w:rPr>
      <w:lang w:val="en-US" w:eastAsia="en-US" w:bidi="en-US"/>
      <w:sz w:val="20"/>
      <w:szCs w:val="20"/>
      <w:rFonts w:ascii="Century Schoolbook" w:eastAsia="Century Schoolbook" w:hAnsi="Century Schoolbook" w:cs="Century Schoolbook"/>
      <w:w w:val="100"/>
      <w:spacing w:val="-10"/>
      <w:color w:val="000000"/>
      <w:position w:val="0"/>
    </w:rPr>
  </w:style>
  <w:style w:type="character" w:customStyle="1" w:styleId="CharStyle41">
    <w:name w:val="Основной текст (6)"/>
    <w:basedOn w:val="CharStyle18"/>
    <w:rPr>
      <w:lang w:val="ja-JP" w:eastAsia="ja-JP" w:bidi="ja-JP"/>
      <w:sz w:val="19"/>
      <w:szCs w:val="19"/>
      <w:w w:val="100"/>
      <w:spacing w:val="0"/>
      <w:color w:val="000000"/>
      <w:position w:val="0"/>
    </w:rPr>
  </w:style>
  <w:style w:type="character" w:customStyle="1" w:styleId="CharStyle42">
    <w:name w:val="Заголовок №7 + 10 pt,Не полужирный"/>
    <w:basedOn w:val="CharStyle23"/>
    <w:rPr>
      <w:lang w:val="ja-JP" w:eastAsia="ja-JP" w:bidi="ja-JP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43">
    <w:name w:val="Заголовок №7 + Arial Unicode MS,10 pt,Не полужирный"/>
    <w:basedOn w:val="CharStyle23"/>
    <w:rPr>
      <w:lang w:val="ru-RU" w:eastAsia="ru-RU" w:bidi="ru-RU"/>
      <w:b/>
      <w:bC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5">
    <w:name w:val="Основной текст (49)_"/>
    <w:basedOn w:val="DefaultParagraphFont"/>
    <w:link w:val="Style4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-10"/>
    </w:rPr>
  </w:style>
  <w:style w:type="character" w:customStyle="1" w:styleId="CharStyle46">
    <w:name w:val="Основной текст (49) + Arial Unicode MS,5.5 pt,Интервал 0 pt"/>
    <w:basedOn w:val="CharStyle45"/>
    <w:rPr>
      <w:sz w:val="11"/>
      <w:szCs w:val="11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8">
    <w:name w:val="Основной текст (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character" w:customStyle="1" w:styleId="CharStyle49">
    <w:name w:val="Основной текст (2)"/>
    <w:basedOn w:val="CharStyle48"/>
    <w:rPr>
      <w:lang w:val="ja-JP" w:eastAsia="ja-JP" w:bidi="ja-JP"/>
      <w:sz w:val="19"/>
      <w:szCs w:val="19"/>
      <w:w w:val="100"/>
      <w:spacing w:val="0"/>
      <w:color w:val="000000"/>
      <w:position w:val="0"/>
    </w:rPr>
  </w:style>
  <w:style w:type="character" w:customStyle="1" w:styleId="CharStyle50">
    <w:name w:val="Основной текст (2) + 8.5 pt"/>
    <w:basedOn w:val="CharStyle48"/>
    <w:rPr>
      <w:lang w:val="ja-JP" w:eastAsia="ja-JP" w:bidi="ja-JP"/>
      <w:sz w:val="17"/>
      <w:szCs w:val="17"/>
      <w:w w:val="100"/>
      <w:spacing w:val="0"/>
      <w:color w:val="000000"/>
      <w:position w:val="0"/>
    </w:rPr>
  </w:style>
  <w:style w:type="character" w:customStyle="1" w:styleId="CharStyle51">
    <w:name w:val="Основной текст (2) + 8.5 pt,Интервал 1 pt"/>
    <w:basedOn w:val="CharStyle48"/>
    <w:rPr>
      <w:lang w:val="ja-JP" w:eastAsia="ja-JP" w:bidi="ja-JP"/>
      <w:sz w:val="17"/>
      <w:szCs w:val="17"/>
      <w:w w:val="100"/>
      <w:spacing w:val="30"/>
      <w:color w:val="000000"/>
      <w:position w:val="0"/>
    </w:rPr>
  </w:style>
  <w:style w:type="character" w:customStyle="1" w:styleId="CharStyle52">
    <w:name w:val="Основной текст (22) + 10 pt,Не полужирный"/>
    <w:basedOn w:val="CharStyle27"/>
    <w:rPr>
      <w:lang w:val="ja-JP" w:eastAsia="ja-JP" w:bidi="ja-JP"/>
      <w:b/>
      <w:b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53">
    <w:name w:val="Основной текст (2) + Corbel,11 pt,Полужирный"/>
    <w:basedOn w:val="CharStyle48"/>
    <w:rPr>
      <w:lang w:val="ru-RU" w:eastAsia="ru-RU" w:bidi="ru-RU"/>
      <w:b/>
      <w:bCs/>
      <w:sz w:val="22"/>
      <w:szCs w:val="22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54">
    <w:name w:val="Основной текст (2) + Century Gothic,4 pt,Масштаб 150%"/>
    <w:basedOn w:val="CharStyle48"/>
    <w:rPr>
      <w:lang w:val="ja-JP" w:eastAsia="ja-JP" w:bidi="ja-JP"/>
      <w:sz w:val="8"/>
      <w:szCs w:val="8"/>
      <w:rFonts w:ascii="Century Gothic" w:eastAsia="Century Gothic" w:hAnsi="Century Gothic" w:cs="Century Gothic"/>
      <w:w w:val="150"/>
      <w:spacing w:val="0"/>
      <w:color w:val="000000"/>
      <w:position w:val="0"/>
    </w:rPr>
  </w:style>
  <w:style w:type="character" w:customStyle="1" w:styleId="CharStyle56">
    <w:name w:val="Подпись к таблице (3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20"/>
      <w:szCs w:val="20"/>
      <w:rFonts w:ascii="MS Gothic" w:eastAsia="MS Gothic" w:hAnsi="MS Gothic" w:cs="MS Gothic"/>
    </w:rPr>
  </w:style>
  <w:style w:type="character" w:customStyle="1" w:styleId="CharStyle58">
    <w:name w:val="Подпись к таблице (4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character" w:customStyle="1" w:styleId="CharStyle59">
    <w:name w:val="Подпись к таблице (4) + 10 pt"/>
    <w:basedOn w:val="CharStyle58"/>
    <w:rPr>
      <w:lang w:val="ja-JP" w:eastAsia="ja-JP" w:bidi="ja-JP"/>
      <w:sz w:val="20"/>
      <w:szCs w:val="20"/>
      <w:w w:val="100"/>
      <w:spacing w:val="0"/>
      <w:color w:val="000000"/>
      <w:position w:val="0"/>
    </w:rPr>
  </w:style>
  <w:style w:type="character" w:customStyle="1" w:styleId="CharStyle60">
    <w:name w:val="Основной текст (2) + 9 pt,Курсив"/>
    <w:basedOn w:val="CharStyle48"/>
    <w:rPr>
      <w:lang w:val="ja-JP" w:eastAsia="ja-JP" w:bidi="ja-JP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61">
    <w:name w:val="Основной текст (2) + 10 pt,Курсив"/>
    <w:basedOn w:val="CharStyle48"/>
    <w:rPr>
      <w:lang w:val="ja-JP" w:eastAsia="ja-JP" w:bidi="ja-JP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62">
    <w:name w:val="Основной текст (2) + Corbel,10 pt,Курсив,Интервал -2 pt"/>
    <w:basedOn w:val="CharStyle48"/>
    <w:rPr>
      <w:lang w:val="ru-RU" w:eastAsia="ru-RU" w:bidi="ru-RU"/>
      <w:i/>
      <w:iCs/>
      <w:sz w:val="20"/>
      <w:szCs w:val="20"/>
      <w:rFonts w:ascii="Corbel" w:eastAsia="Corbel" w:hAnsi="Corbel" w:cs="Corbel"/>
      <w:w w:val="100"/>
      <w:spacing w:val="-40"/>
      <w:color w:val="000000"/>
      <w:position w:val="0"/>
    </w:rPr>
  </w:style>
  <w:style w:type="character" w:customStyle="1" w:styleId="CharStyle63">
    <w:name w:val="Основной текст (2) + Arial Unicode MS,5.5 pt"/>
    <w:basedOn w:val="CharStyle48"/>
    <w:rPr>
      <w:lang w:val="en-US" w:eastAsia="en-US" w:bidi="en-US"/>
      <w:sz w:val="11"/>
      <w:szCs w:val="11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4">
    <w:name w:val="Основной текст (2) + Интервал 0 pt"/>
    <w:basedOn w:val="CharStyle48"/>
    <w:rPr>
      <w:lang w:val="en-US" w:eastAsia="en-US" w:bidi="en-US"/>
      <w:w w:val="100"/>
      <w:spacing w:val="-10"/>
      <w:color w:val="000000"/>
      <w:position w:val="0"/>
    </w:rPr>
  </w:style>
  <w:style w:type="character" w:customStyle="1" w:styleId="CharStyle65">
    <w:name w:val="Основной текст (2) + Corbel,41 pt,Полужирный,Интервал -3 pt"/>
    <w:basedOn w:val="CharStyle48"/>
    <w:rPr>
      <w:lang w:val="ru-RU" w:eastAsia="ru-RU" w:bidi="ru-RU"/>
      <w:b/>
      <w:bCs/>
      <w:sz w:val="82"/>
      <w:szCs w:val="82"/>
      <w:rFonts w:ascii="Corbel" w:eastAsia="Corbel" w:hAnsi="Corbel" w:cs="Corbel"/>
      <w:w w:val="100"/>
      <w:spacing w:val="-60"/>
      <w:color w:val="000000"/>
      <w:position w:val="0"/>
    </w:rPr>
  </w:style>
  <w:style w:type="character" w:customStyle="1" w:styleId="CharStyle66">
    <w:name w:val="Подпись к картинке (10)"/>
    <w:basedOn w:val="CharStyle29"/>
    <w:rPr>
      <w:lang w:val="ja-JP" w:eastAsia="ja-JP" w:bidi="ja-JP"/>
      <w:sz w:val="19"/>
      <w:szCs w:val="19"/>
      <w:w w:val="100"/>
      <w:spacing w:val="0"/>
      <w:color w:val="000000"/>
      <w:position w:val="0"/>
    </w:rPr>
  </w:style>
  <w:style w:type="character" w:customStyle="1" w:styleId="CharStyle67">
    <w:name w:val="Основной текст (22) + 10 pt,Не полужирный"/>
    <w:basedOn w:val="CharStyle27"/>
    <w:rPr>
      <w:lang w:val="ja-JP" w:eastAsia="ja-JP" w:bidi="ja-JP"/>
      <w:b/>
      <w:b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Сноска (2)"/>
    <w:basedOn w:val="Normal"/>
    <w:link w:val="CharStyle4"/>
    <w:pPr>
      <w:widowControl w:val="0"/>
      <w:shd w:val="clear" w:color="auto" w:fill="FFFFFF"/>
      <w:jc w:val="right"/>
      <w:spacing w:line="29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paragraph" w:customStyle="1" w:styleId="Style6">
    <w:name w:val="Сноска (3)"/>
    <w:basedOn w:val="Normal"/>
    <w:link w:val="CharStyle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paragraph" w:customStyle="1" w:styleId="Style9">
    <w:name w:val="Заголовок №5"/>
    <w:basedOn w:val="Normal"/>
    <w:link w:val="CharStyle10"/>
    <w:pPr>
      <w:widowControl w:val="0"/>
      <w:shd w:val="clear" w:color="auto" w:fill="FFFFFF"/>
      <w:jc w:val="distribute"/>
      <w:outlineLvl w:val="4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MS Gothic" w:eastAsia="MS Gothic" w:hAnsi="MS Gothic" w:cs="MS Gothic"/>
      <w:spacing w:val="-10"/>
    </w:rPr>
  </w:style>
  <w:style w:type="paragraph" w:customStyle="1" w:styleId="Style14">
    <w:name w:val="Колонтитул"/>
    <w:basedOn w:val="Normal"/>
    <w:link w:val="CharStyle15"/>
    <w:pPr>
      <w:widowControl w:val="0"/>
      <w:shd w:val="clear" w:color="auto" w:fill="FFFFFF"/>
      <w:spacing w:line="0" w:lineRule="exact"/>
    </w:pPr>
    <w:rPr>
      <w:lang w:val="ru-RU" w:eastAsia="ru-RU" w:bidi="ru-RU"/>
      <w:b w:val="0"/>
      <w:bCs w:val="0"/>
      <w:i w:val="0"/>
      <w:iCs w:val="0"/>
      <w:u w:val="none"/>
      <w:strike w:val="0"/>
      <w:smallCaps w:val="0"/>
      <w:sz w:val="18"/>
      <w:szCs w:val="18"/>
      <w:rFonts w:ascii="MS Gothic" w:eastAsia="MS Gothic" w:hAnsi="MS Gothic" w:cs="MS Gothic"/>
    </w:rPr>
  </w:style>
  <w:style w:type="paragraph" w:customStyle="1" w:styleId="Style17">
    <w:name w:val="Основной текст (6)"/>
    <w:basedOn w:val="Normal"/>
    <w:link w:val="CharStyle18"/>
    <w:pPr>
      <w:widowControl w:val="0"/>
      <w:shd w:val="clear" w:color="auto" w:fill="FFFFFF"/>
      <w:spacing w:before="300" w:line="326" w:lineRule="exact"/>
      <w:ind w:hanging="20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paragraph" w:customStyle="1" w:styleId="Style19">
    <w:name w:val="Заголовок №6"/>
    <w:basedOn w:val="Normal"/>
    <w:link w:val="CharStyle20"/>
    <w:pPr>
      <w:widowControl w:val="0"/>
      <w:shd w:val="clear" w:color="auto" w:fill="FFFFFF"/>
      <w:jc w:val="distribute"/>
      <w:outlineLvl w:val="5"/>
      <w:spacing w:after="6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S Gothic" w:eastAsia="MS Gothic" w:hAnsi="MS Gothic" w:cs="MS Gothic"/>
    </w:rPr>
  </w:style>
  <w:style w:type="paragraph" w:customStyle="1" w:styleId="Style22">
    <w:name w:val="Заголовок №7"/>
    <w:basedOn w:val="Normal"/>
    <w:link w:val="CharStyle23"/>
    <w:pPr>
      <w:widowControl w:val="0"/>
      <w:shd w:val="clear" w:color="auto" w:fill="FFFFFF"/>
      <w:jc w:val="distribute"/>
      <w:outlineLvl w:val="6"/>
      <w:spacing w:before="300" w:line="298" w:lineRule="exact"/>
      <w:ind w:hanging="300"/>
    </w:pPr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paragraph" w:customStyle="1" w:styleId="Style24">
    <w:name w:val="Основной текст (33)"/>
    <w:basedOn w:val="Normal"/>
    <w:link w:val="CharStyle25"/>
    <w:pPr>
      <w:widowControl w:val="0"/>
      <w:shd w:val="clear" w:color="auto" w:fill="FFFFFF"/>
      <w:spacing w:line="0" w:lineRule="exact"/>
    </w:pPr>
    <w:rPr>
      <w:lang w:val="ru-RU" w:eastAsia="ru-RU" w:bidi="ru-RU"/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spacing w:val="0"/>
    </w:rPr>
  </w:style>
  <w:style w:type="paragraph" w:customStyle="1" w:styleId="Style26">
    <w:name w:val="Основной текст (22)"/>
    <w:basedOn w:val="Normal"/>
    <w:link w:val="CharStyle27"/>
    <w:pPr>
      <w:widowControl w:val="0"/>
      <w:shd w:val="clear" w:color="auto" w:fill="FFFFFF"/>
      <w:spacing w:line="0" w:lineRule="exact"/>
      <w:ind w:hanging="300"/>
    </w:pPr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paragraph" w:customStyle="1" w:styleId="Style28">
    <w:name w:val="Подпись к картинке (10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paragraph" w:customStyle="1" w:styleId="Style33">
    <w:name w:val="Подпись к картинке (7)"/>
    <w:basedOn w:val="Normal"/>
    <w:link w:val="CharStyle34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0"/>
    </w:rPr>
  </w:style>
  <w:style w:type="paragraph" w:customStyle="1" w:styleId="Style44">
    <w:name w:val="Основной текст (49)"/>
    <w:basedOn w:val="Normal"/>
    <w:link w:val="CharStyle45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  <w:spacing w:val="-10"/>
    </w:rPr>
  </w:style>
  <w:style w:type="paragraph" w:customStyle="1" w:styleId="Style47">
    <w:name w:val="Основной текст (2)"/>
    <w:basedOn w:val="Normal"/>
    <w:link w:val="CharStyle48"/>
    <w:pPr>
      <w:widowControl w:val="0"/>
      <w:shd w:val="clear" w:color="auto" w:fill="FFFFFF"/>
      <w:jc w:val="distribute"/>
      <w:spacing w:before="120" w:line="298" w:lineRule="exact"/>
      <w:ind w:hanging="12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  <w:style w:type="paragraph" w:customStyle="1" w:styleId="Style55">
    <w:name w:val="Подпись к таблице (3)"/>
    <w:basedOn w:val="Normal"/>
    <w:link w:val="CharStyle56"/>
    <w:pPr>
      <w:widowControl w:val="0"/>
      <w:shd w:val="clear" w:color="auto" w:fill="FFFFFF"/>
      <w:jc w:val="distribute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S Gothic" w:eastAsia="MS Gothic" w:hAnsi="MS Gothic" w:cs="MS Gothic"/>
    </w:rPr>
  </w:style>
  <w:style w:type="paragraph" w:customStyle="1" w:styleId="Style57">
    <w:name w:val="Подпись к таблице (4)"/>
    <w:basedOn w:val="Normal"/>
    <w:link w:val="CharStyle58"/>
    <w:pPr>
      <w:widowControl w:val="0"/>
      <w:shd w:val="clear" w:color="auto" w:fill="FFFFFF"/>
      <w:jc w:val="distribute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S Gothic" w:eastAsia="MS Gothic" w:hAnsi="MS Gothic" w:cs="MS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5.png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6.png" TargetMode="External"/><Relationship Id="rId19" Type="http://schemas.openxmlformats.org/officeDocument/2006/relationships/image" Target="media/image7.png"/><Relationship Id="rId20" Type="http://schemas.openxmlformats.org/officeDocument/2006/relationships/image" Target="media/image7.png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8.png" TargetMode="External"/></Relationships>
</file>