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C5" w:rsidRDefault="004B23C5" w:rsidP="004B23C5">
      <w:bookmarkStart w:id="0" w:name="_GoBack"/>
      <w:r>
        <w:t xml:space="preserve">Подбор поршня. Поршень следует заменить, если зазор по высоте </w:t>
      </w:r>
    </w:p>
    <w:p w:rsidR="004B23C5" w:rsidRDefault="004B23C5" w:rsidP="004B23C5">
      <w:r>
        <w:t xml:space="preserve">между новым кольцом и канавкой поршня превышает 0,3 мм или зазор </w:t>
      </w:r>
    </w:p>
    <w:p w:rsidR="004B23C5" w:rsidRDefault="004B23C5" w:rsidP="004B23C5">
      <w:r>
        <w:t xml:space="preserve">между гильзой и юбкой поршня при положении его в верхней мертвой </w:t>
      </w:r>
    </w:p>
    <w:p w:rsidR="004B23C5" w:rsidRDefault="004B23C5" w:rsidP="004B23C5">
      <w:r>
        <w:t xml:space="preserve">точке превышает 0,5 мм. В последнем случае вместе с поршнем </w:t>
      </w:r>
      <w:proofErr w:type="spellStart"/>
      <w:r>
        <w:t>необхо</w:t>
      </w:r>
      <w:proofErr w:type="spellEnd"/>
      <w:r>
        <w:t>-</w:t>
      </w:r>
    </w:p>
    <w:p w:rsidR="004B23C5" w:rsidRDefault="004B23C5" w:rsidP="004B23C5">
      <w:proofErr w:type="spellStart"/>
      <w:r>
        <w:t>димо</w:t>
      </w:r>
      <w:proofErr w:type="spellEnd"/>
      <w:r>
        <w:t xml:space="preserve"> заменить гильзу. </w:t>
      </w:r>
    </w:p>
    <w:p w:rsidR="004B23C5" w:rsidRDefault="004B23C5" w:rsidP="004B23C5">
      <w:r>
        <w:t xml:space="preserve">Поршень и гильза должны быть одной размерной группы (табл. 2). </w:t>
      </w:r>
    </w:p>
    <w:p w:rsidR="004B23C5" w:rsidRDefault="004B23C5" w:rsidP="004B23C5">
      <w:r>
        <w:t xml:space="preserve">Клеймо размерной группы у поршня нанесено на его днище, у </w:t>
      </w:r>
    </w:p>
    <w:p w:rsidR="004B23C5" w:rsidRDefault="004B23C5" w:rsidP="004B23C5">
      <w:r>
        <w:t xml:space="preserve">гильзы — на верхнем торце буртика. </w:t>
      </w:r>
    </w:p>
    <w:p w:rsidR="004B23C5" w:rsidRDefault="004B23C5" w:rsidP="004B23C5">
      <w:r w:rsidRPr="004B23C5">
        <w:rPr>
          <w:noProof/>
          <w:lang w:eastAsia="ru-RU"/>
        </w:rPr>
        <w:drawing>
          <wp:inline distT="0" distB="0" distL="0" distR="0">
            <wp:extent cx="5940425" cy="2428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C5" w:rsidRDefault="004B23C5" w:rsidP="004B23C5">
      <w:r>
        <w:t xml:space="preserve">Подобрав поршень и гильзу, следует убедиться, что зазор между </w:t>
      </w:r>
    </w:p>
    <w:p w:rsidR="004B23C5" w:rsidRDefault="004B23C5" w:rsidP="004B23C5">
      <w:r>
        <w:t xml:space="preserve">юбкой поршня и гильзой действительно находится </w:t>
      </w:r>
      <w:proofErr w:type="gramStart"/>
      <w:r>
        <w:t>в допустимых пре</w:t>
      </w:r>
      <w:proofErr w:type="gramEnd"/>
      <w:r>
        <w:t>-</w:t>
      </w:r>
    </w:p>
    <w:p w:rsidR="004B23C5" w:rsidRDefault="004B23C5" w:rsidP="004B23C5">
      <w:r>
        <w:t>делах. Зазор проверяют в нижней части юбки поршня длинными лен-</w:t>
      </w:r>
    </w:p>
    <w:p w:rsidR="004B23C5" w:rsidRDefault="004B23C5" w:rsidP="004B23C5">
      <w:r>
        <w:t xml:space="preserve">точными щупами шириной 6 мм и толщиной проходного 0,19 мм и </w:t>
      </w:r>
      <w:proofErr w:type="spellStart"/>
      <w:r>
        <w:t>не-</w:t>
      </w:r>
      <w:proofErr w:type="spellEnd"/>
    </w:p>
    <w:p w:rsidR="004B23C5" w:rsidRDefault="004B23C5" w:rsidP="004B23C5">
      <w:r>
        <w:t xml:space="preserve">проходного 0,23 мм. </w:t>
      </w:r>
    </w:p>
    <w:p w:rsidR="004B23C5" w:rsidRDefault="004B23C5" w:rsidP="004B23C5">
      <w:r>
        <w:t xml:space="preserve">При закладывании проходного щупа поршень должен опуститься </w:t>
      </w:r>
    </w:p>
    <w:p w:rsidR="004B23C5" w:rsidRDefault="004B23C5" w:rsidP="004B23C5">
      <w:r>
        <w:t xml:space="preserve">в гильзу под действием собственного веса; при непроходном щупе он </w:t>
      </w:r>
    </w:p>
    <w:p w:rsidR="0070666E" w:rsidRDefault="004B23C5" w:rsidP="004B23C5">
      <w:r>
        <w:t>не должен опускаться.</w:t>
      </w:r>
      <w:bookmarkEnd w:id="0"/>
    </w:p>
    <w:sectPr w:rsidR="0070666E" w:rsidSect="0070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5"/>
    <w:rsid w:val="004B23C5"/>
    <w:rsid w:val="0070666E"/>
    <w:rsid w:val="008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BAC4-C23A-4759-9051-EB37807A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БОЙКО</cp:lastModifiedBy>
  <cp:revision>1</cp:revision>
  <dcterms:created xsi:type="dcterms:W3CDTF">2019-10-31T12:12:00Z</dcterms:created>
  <dcterms:modified xsi:type="dcterms:W3CDTF">2019-10-31T12:18:00Z</dcterms:modified>
</cp:coreProperties>
</file>