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B2" w:rsidRPr="00D54EB2" w:rsidRDefault="00D54EB2" w:rsidP="00D54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проблемы развития молочного козоводства и способы их решения</w:t>
      </w:r>
    </w:p>
    <w:p w:rsidR="00D54EB2" w:rsidRPr="00D54EB2" w:rsidRDefault="00D54EB2" w:rsidP="00D5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9"/>
        <w:gridCol w:w="2835"/>
        <w:gridCol w:w="1418"/>
        <w:gridCol w:w="2552"/>
        <w:gridCol w:w="2552"/>
      </w:tblGrid>
      <w:tr w:rsidR="00D023B6" w:rsidRPr="00D54EB2" w:rsidTr="0021495C">
        <w:trPr>
          <w:trHeight w:val="42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Pr="00D54EB2" w:rsidRDefault="00D023B6" w:rsidP="00D5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5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5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Уполномоченное ведомство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5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решения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5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D023B6" w:rsidRPr="00D54EB2" w:rsidTr="0021495C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23B6" w:rsidRPr="00D023B6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Молочным животным в России считается только КРС. Все остальные лактирующие животные, имеющие товарное молоко к молочному животноводству не относятся (молочная коза в том числе). В результате  все преференции, относящиеся к молочному животноводству на них не распространяются.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РФ, Министерство сельского хозяйства РФ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во все нормативно-правовые документы поправки касательно определения молочного животного. Молочное животное - любое лактирующее животное, способное давать товарное  молоко. А также внесение изменений в нормативно-правовые документы, в которых вместо слова “молочное животное” используется слово “корова”, “КРС”.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динамики развития </w:t>
            </w:r>
            <w:r w:rsidRPr="00E30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</w:t>
            </w:r>
            <w:r w:rsidRPr="00D54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альтернативного молока, и привлечение инвесторов.</w:t>
            </w:r>
          </w:p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равных условий для развития молочного живо</w:t>
            </w:r>
            <w:r w:rsidRPr="00E30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тноводства не зависимо от типа </w:t>
            </w:r>
            <w:r w:rsidRPr="00D54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животного. Любое 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локо которое востребовано будет</w:t>
            </w:r>
            <w:r w:rsidRPr="00D54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поддерживаться 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инаково.</w:t>
            </w:r>
          </w:p>
        </w:tc>
      </w:tr>
      <w:tr w:rsidR="00D023B6" w:rsidRPr="00D54EB2" w:rsidTr="0021495C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Pr="00D54EB2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ветеринарной инструкции по импорту эмбрионов в Российскую Федерацию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ветеринарная служба РФ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ветеринарных требований для ввоза биопродукции, эмбрионов и спермы в Россию из зарубежья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племенн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дела и продуктивности скота, рост эффективности молочного козоводства.</w:t>
            </w:r>
          </w:p>
        </w:tc>
      </w:tr>
      <w:tr w:rsidR="00D023B6" w:rsidRPr="00D54EB2" w:rsidTr="0021495C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Pr="00D54EB2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России не производится  детское питание из козьего молока. 9 из 10 детей, страдающих непереносимостью коровьего молока, могут употреблять козье молоко. Аллергия в худшем случае может перерасти в астму, астма может сделать человека инвалидом.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финансов РФ, Министерство сельского хозяйства РФ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Финансирование проектов социальной значимости для козьего молока по принципу коровьего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цехов для производства детского питания из козьего молока. </w:t>
            </w:r>
            <w:r w:rsidRPr="00D54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E30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  <w:r w:rsidRPr="00D54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продукции из него.</w:t>
            </w:r>
          </w:p>
        </w:tc>
      </w:tr>
      <w:tr w:rsidR="00D023B6" w:rsidRPr="00D54EB2" w:rsidTr="0021495C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Pr="00D54EB2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подпрограмме “Развитие животноводства”, подраздел “Овц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еводство и козоводство”  средства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направляются на поддержку овцеводств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так как задачи обозначены только по овцеводств. Но при этом  Министерство сельского хозяйства РФ постоянно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писывается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 на овец и коз выделено значительное количество средств, но молочным козам из них не выделяется ничего.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РФ,</w:t>
            </w:r>
          </w:p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РФ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козы как молочного животного. Финансирование строительства животноводческих комплексов, оборудования этих комплексов, строительства заводов по переработке по принципу молочного КРС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молочного козоводства, развитие альтернативного вида молочной промышленности, обеспечение жизненноважной потребности определенного слоя населения.</w:t>
            </w:r>
          </w:p>
        </w:tc>
      </w:tr>
      <w:tr w:rsidR="00D023B6" w:rsidRPr="00D54EB2" w:rsidTr="0021495C"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23B6" w:rsidRPr="00D023B6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рецептуры и нормативы по использованию альтернативного молока в детском питании, в больницах, школах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результате оно не используется, потому что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 опасаются вдруг что-то не так.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Министерство здравоохранения РФ, Министерство образования и науки РФ и 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Включить в существующие сборники рецептов порядок использования альтернативного (козьего) молока.</w:t>
            </w:r>
          </w:p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прописать, что 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использование альтернативного (козьего) молока должно осуществляться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тем же нормам, что и коровье или их разработать.</w:t>
            </w:r>
          </w:p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Довести эту информацию до подведомственных организаций.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Польза здоровью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людей (в первую очередь детей), страдающих непереносимостью коровьего молока. Обеспечение свободного 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доступа к жизненноважному, для некоторых людей, продукту питания.</w:t>
            </w:r>
          </w:p>
        </w:tc>
      </w:tr>
      <w:tr w:rsidR="00D023B6" w:rsidRPr="00D54EB2" w:rsidTr="0021495C"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Pr="00D54EB2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Разрабатываемая государственными научными учреждениями документация на производство продукции из альтернативного (козьего) молока имеет высокую цену, вплоть до того, что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некоторые 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требуют роялти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FD6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детского питания</w:t>
            </w:r>
            <w:r w:rsidRPr="00FD6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Истра)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ФАНО России</w:t>
            </w:r>
          </w:p>
          <w:p w:rsidR="00D023B6" w:rsidRPr="00FD6886" w:rsidRDefault="00D023B6" w:rsidP="00D023B6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B6" w:rsidRDefault="00D023B6" w:rsidP="00D023B6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B6" w:rsidRPr="00FD6886" w:rsidRDefault="00D023B6" w:rsidP="00D023B6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сделать цены на такого рода документацию более доступными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Готовые ТУ, которые могут быть использованы любыми предприятиями, желающими заниматься производством продукции из альтернативного молока.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числа производителей.</w:t>
            </w:r>
          </w:p>
        </w:tc>
      </w:tr>
      <w:tr w:rsidR="00D023B6" w:rsidRPr="00D54EB2" w:rsidTr="0021495C"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Pr="00D54EB2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специализированной образовательной системы в области молочного козоводства</w:t>
            </w:r>
          </w:p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РФ, Министерство образования и науки 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ФАНО России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проекта создания Учебного центра.</w:t>
            </w:r>
          </w:p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ционная поддержка и поддержка в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 центра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квалифицированных кадров в области молочного козоводства</w:t>
            </w:r>
          </w:p>
        </w:tc>
      </w:tr>
      <w:tr w:rsidR="00D023B6" w:rsidRPr="00D54EB2" w:rsidTr="0021495C"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Pr="00D54EB2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Недостаток научных исследований в области молочного козоводства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РФ, Министерство образования и науки 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ФАНО России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проекта создания Селекционно- генетического центра.</w:t>
            </w:r>
          </w:p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и поддержка по организации центра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исследований в области повышения качества стада и молочной продуктивности коз. Повышение конкурентоспособности нашей науки и козоводства.</w:t>
            </w:r>
          </w:p>
        </w:tc>
      </w:tr>
      <w:tr w:rsidR="00D023B6" w:rsidRPr="00D54EB2" w:rsidTr="0021495C"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Pr="00D54EB2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специальных программ для сельскохозяйственного учета козоводческих предприятий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РФ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инансирование разработки системы электронной идентификации коз.</w:t>
            </w:r>
          </w:p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сдвиг сроков обязательного учета скота.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требований законодательства</w:t>
            </w:r>
          </w:p>
        </w:tc>
      </w:tr>
      <w:tr w:rsidR="00D023B6" w:rsidRPr="00D54EB2" w:rsidTr="00D023B6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B6" w:rsidRPr="00D54EB2" w:rsidRDefault="00D023B6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Освещение в СМИ пользы козьего молока. Цены на классические СМИ весьма дороги для животноводческих предприятий.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РФ, Министерство образования и науки РФ, Министерство здравоохранения РФ,</w:t>
            </w:r>
          </w:p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Новостные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Рекомендация включения в новостную сводку на телевидении некоторых событий (открытие первого в России селекционного-генетического центра в области козоводства, выведение новой породы и так далее)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023B6" w:rsidRPr="00D54EB2" w:rsidRDefault="00D023B6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населения об успехах отечественного производства, популяризация альтернативного молока</w:t>
            </w:r>
          </w:p>
        </w:tc>
      </w:tr>
      <w:tr w:rsidR="0021495C" w:rsidRPr="00D54EB2" w:rsidTr="00D023B6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95C" w:rsidRDefault="0021495C" w:rsidP="00D0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495C" w:rsidRPr="00D54EB2" w:rsidRDefault="0021495C" w:rsidP="002149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14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траховы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14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14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обязательное социальное страхование от несчастных случаев на производстве и профессиональных заболеваний для молочного </w:t>
            </w:r>
            <w:r w:rsidRPr="00214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козоводства и молочного овцеводства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выше чем на КРС 4,5% козы, 0,6-2,5% КРС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495C" w:rsidRPr="00D54EB2" w:rsidRDefault="0021495C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ФСС РФ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495C" w:rsidRPr="00D54EB2" w:rsidRDefault="0021495C" w:rsidP="002149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Установить страховой тариф на уровне молочного КРС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495C" w:rsidRPr="00D54EB2" w:rsidRDefault="0021495C" w:rsidP="00D023B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затрат козьей фермы, развитие козоводства</w:t>
            </w:r>
          </w:p>
        </w:tc>
      </w:tr>
    </w:tbl>
    <w:p w:rsidR="00895397" w:rsidRDefault="00895397" w:rsidP="0021495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sectPr w:rsidR="008953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58" w:rsidRDefault="00DB6558" w:rsidP="00D023B6">
      <w:pPr>
        <w:spacing w:after="0" w:line="240" w:lineRule="auto"/>
      </w:pPr>
      <w:r>
        <w:separator/>
      </w:r>
    </w:p>
  </w:endnote>
  <w:endnote w:type="continuationSeparator" w:id="0">
    <w:p w:rsidR="00DB6558" w:rsidRDefault="00DB6558" w:rsidP="00D0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479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023B6" w:rsidRPr="00D023B6" w:rsidRDefault="00D023B6" w:rsidP="00D023B6">
        <w:pPr>
          <w:pStyle w:val="a8"/>
          <w:jc w:val="right"/>
          <w:rPr>
            <w:rFonts w:ascii="Times New Roman" w:hAnsi="Times New Roman" w:cs="Times New Roman"/>
          </w:rPr>
        </w:pPr>
        <w:r w:rsidRPr="00D023B6">
          <w:rPr>
            <w:rFonts w:ascii="Times New Roman" w:hAnsi="Times New Roman" w:cs="Times New Roman"/>
          </w:rPr>
          <w:fldChar w:fldCharType="begin"/>
        </w:r>
        <w:r w:rsidRPr="00D023B6">
          <w:rPr>
            <w:rFonts w:ascii="Times New Roman" w:hAnsi="Times New Roman" w:cs="Times New Roman"/>
          </w:rPr>
          <w:instrText>PAGE   \* MERGEFORMAT</w:instrText>
        </w:r>
        <w:r w:rsidRPr="00D023B6">
          <w:rPr>
            <w:rFonts w:ascii="Times New Roman" w:hAnsi="Times New Roman" w:cs="Times New Roman"/>
          </w:rPr>
          <w:fldChar w:fldCharType="separate"/>
        </w:r>
        <w:r w:rsidR="008D602C">
          <w:rPr>
            <w:rFonts w:ascii="Times New Roman" w:hAnsi="Times New Roman" w:cs="Times New Roman"/>
            <w:noProof/>
          </w:rPr>
          <w:t>1</w:t>
        </w:r>
        <w:r w:rsidRPr="00D023B6">
          <w:rPr>
            <w:rFonts w:ascii="Times New Roman" w:hAnsi="Times New Roman" w:cs="Times New Roman"/>
          </w:rPr>
          <w:fldChar w:fldCharType="end"/>
        </w:r>
      </w:p>
    </w:sdtContent>
  </w:sdt>
  <w:p w:rsidR="00D023B6" w:rsidRDefault="00D023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58" w:rsidRDefault="00DB6558" w:rsidP="00D023B6">
      <w:pPr>
        <w:spacing w:after="0" w:line="240" w:lineRule="auto"/>
      </w:pPr>
      <w:r>
        <w:separator/>
      </w:r>
    </w:p>
  </w:footnote>
  <w:footnote w:type="continuationSeparator" w:id="0">
    <w:p w:rsidR="00DB6558" w:rsidRDefault="00DB6558" w:rsidP="00D0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808"/>
    <w:multiLevelType w:val="multilevel"/>
    <w:tmpl w:val="DE50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B2"/>
    <w:rsid w:val="0005492E"/>
    <w:rsid w:val="00091C9E"/>
    <w:rsid w:val="00125E58"/>
    <w:rsid w:val="00212C44"/>
    <w:rsid w:val="0021495C"/>
    <w:rsid w:val="0021526B"/>
    <w:rsid w:val="00234821"/>
    <w:rsid w:val="00261C94"/>
    <w:rsid w:val="002F07DE"/>
    <w:rsid w:val="0044752F"/>
    <w:rsid w:val="004B568B"/>
    <w:rsid w:val="005645B5"/>
    <w:rsid w:val="00575E80"/>
    <w:rsid w:val="005B660B"/>
    <w:rsid w:val="00754BE8"/>
    <w:rsid w:val="007C6D92"/>
    <w:rsid w:val="00861753"/>
    <w:rsid w:val="008840E1"/>
    <w:rsid w:val="00895397"/>
    <w:rsid w:val="008B3017"/>
    <w:rsid w:val="008D602C"/>
    <w:rsid w:val="00A828A4"/>
    <w:rsid w:val="00AB5578"/>
    <w:rsid w:val="00C67460"/>
    <w:rsid w:val="00CE45DF"/>
    <w:rsid w:val="00D023B6"/>
    <w:rsid w:val="00D54EB2"/>
    <w:rsid w:val="00D641FB"/>
    <w:rsid w:val="00DB6558"/>
    <w:rsid w:val="00E3097F"/>
    <w:rsid w:val="00E32F44"/>
    <w:rsid w:val="00EB7ECF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54EB2"/>
  </w:style>
  <w:style w:type="paragraph" w:styleId="a4">
    <w:name w:val="Balloon Text"/>
    <w:basedOn w:val="a"/>
    <w:link w:val="a5"/>
    <w:uiPriority w:val="99"/>
    <w:semiHidden/>
    <w:unhideWhenUsed/>
    <w:rsid w:val="0089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3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0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3B6"/>
  </w:style>
  <w:style w:type="paragraph" w:styleId="a8">
    <w:name w:val="footer"/>
    <w:basedOn w:val="a"/>
    <w:link w:val="a9"/>
    <w:uiPriority w:val="99"/>
    <w:unhideWhenUsed/>
    <w:rsid w:val="00D0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3B6"/>
  </w:style>
  <w:style w:type="character" w:styleId="aa">
    <w:name w:val="Hyperlink"/>
    <w:basedOn w:val="a0"/>
    <w:uiPriority w:val="99"/>
    <w:unhideWhenUsed/>
    <w:rsid w:val="00A828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54EB2"/>
  </w:style>
  <w:style w:type="paragraph" w:styleId="a4">
    <w:name w:val="Balloon Text"/>
    <w:basedOn w:val="a"/>
    <w:link w:val="a5"/>
    <w:uiPriority w:val="99"/>
    <w:semiHidden/>
    <w:unhideWhenUsed/>
    <w:rsid w:val="0089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3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0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3B6"/>
  </w:style>
  <w:style w:type="paragraph" w:styleId="a8">
    <w:name w:val="footer"/>
    <w:basedOn w:val="a"/>
    <w:link w:val="a9"/>
    <w:uiPriority w:val="99"/>
    <w:unhideWhenUsed/>
    <w:rsid w:val="00D0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3B6"/>
  </w:style>
  <w:style w:type="character" w:styleId="aa">
    <w:name w:val="Hyperlink"/>
    <w:basedOn w:val="a0"/>
    <w:uiPriority w:val="99"/>
    <w:unhideWhenUsed/>
    <w:rsid w:val="00A82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82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Юрасова</dc:creator>
  <cp:lastModifiedBy>nosov</cp:lastModifiedBy>
  <cp:revision>2</cp:revision>
  <cp:lastPrinted>2015-02-17T13:37:00Z</cp:lastPrinted>
  <dcterms:created xsi:type="dcterms:W3CDTF">2016-03-11T15:23:00Z</dcterms:created>
  <dcterms:modified xsi:type="dcterms:W3CDTF">2016-03-11T15:23:00Z</dcterms:modified>
</cp:coreProperties>
</file>