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65" w:rsidRPr="00CA2C65" w:rsidRDefault="00CA2C65" w:rsidP="00CA2C65">
      <w:pPr>
        <w:spacing w:after="150" w:line="375" w:lineRule="atLeast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proofErr w:type="spellStart"/>
      <w:r w:rsidRPr="00CA2C65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Загорская</w:t>
      </w:r>
      <w:proofErr w:type="spellEnd"/>
      <w:r w:rsidRPr="00CA2C65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лососевая – одна из самых «юных» пород </w:t>
      </w:r>
      <w:proofErr w:type="gramStart"/>
      <w:r w:rsidRPr="00CA2C65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мясо-яичных</w:t>
      </w:r>
      <w:proofErr w:type="gramEnd"/>
      <w:r w:rsidRPr="00CA2C65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кур</w:t>
      </w:r>
    </w:p>
    <w:p w:rsidR="00CA2C65" w:rsidRPr="00CA2C65" w:rsidRDefault="00CA2C65" w:rsidP="00CA2C65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2854325" cy="2417445"/>
            <wp:effectExtent l="0" t="0" r="3175" b="1905"/>
            <wp:docPr id="14" name="Рисунок 14" descr="Загорская лососевая">
              <a:hlinkClick xmlns:a="http://schemas.openxmlformats.org/drawingml/2006/main" r:id="rId6" tooltip="&quot;Загорская лососевая – одна из самых «юных» пород мясо-яичных ку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орская лососевая">
                      <a:hlinkClick r:id="rId6" tooltip="&quot;Загорская лососевая – одна из самых «юных» пород мясо-яичных ку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Рассматривать эту породу, как нашу, имеем полное моральное право. Во-первых, 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выведена</w:t>
      </w:r>
      <w:proofErr w:type="gram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 Загорском институте птицеводства (Московская обл.), во-вторых, максимально приспособлена к российским условиям – и климатическим, и житейским, вообще.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Такие куры отличаются завидной неприхотливостью, в том числе, и к кормам. Кормить их можно чем угодно, используя в качестве деликатеса для кур объедки со стола – склюют с удовольствием. Благодаря такой «всеядности»,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Загорские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куры 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-о</w:t>
      </w:r>
      <w:proofErr w:type="gram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чень популярная порода в деревенских дворах.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Как появилась </w:t>
      </w:r>
      <w:proofErr w:type="spellStart"/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загорская</w:t>
      </w:r>
      <w:proofErr w:type="spellEnd"/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gramStart"/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лососевая</w:t>
      </w:r>
      <w:proofErr w:type="gramEnd"/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2854325" cy="2011680"/>
            <wp:effectExtent l="0" t="0" r="3175" b="7620"/>
            <wp:docPr id="13" name="Рисунок 13" descr="Как появилась загорская лососе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явилась загорская лососе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Нынешний Сергиев Посад, бывший Загорск, до сих пор гордится своим институтом птицеводства, некогда имевшим всесоюзное значение. Ученые-селекционеры этого научного центра совсем не ломали голову над извечным вопросом: «Что появилось первое: яйцо или курица?», а сами произвели на свет новую уникальную выносливую 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мясо-яичную</w:t>
      </w:r>
      <w:proofErr w:type="gram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породу, за которую их не устает благодарить вся Россия и смежные с ней страны. Очень уж курица получилась замечательная!</w:t>
      </w:r>
    </w:p>
    <w:p w:rsidR="00CA2C65" w:rsidRPr="00CA2C65" w:rsidRDefault="00CA2C65" w:rsidP="00CA2C6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Загорская</w:t>
      </w:r>
      <w:proofErr w:type="spellEnd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лососевая</w:t>
      </w:r>
      <w:proofErr w:type="gramEnd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гибрид Русской белой, </w:t>
      </w:r>
      <w:proofErr w:type="spellStart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Юрловской</w:t>
      </w:r>
      <w:proofErr w:type="spellEnd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голосистой, Нью-гемпшира и Род-</w:t>
      </w:r>
      <w:proofErr w:type="spellStart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айланда</w:t>
      </w:r>
      <w:proofErr w:type="spellEnd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 каждой из этих пород </w:t>
      </w:r>
      <w:proofErr w:type="spellStart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Загорской</w:t>
      </w:r>
      <w:proofErr w:type="spellEnd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достались самые лучшие качества, которые подчеркнуты уникальностью </w:t>
      </w:r>
      <w:proofErr w:type="spellStart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нововыведенной</w:t>
      </w:r>
      <w:proofErr w:type="spellEnd"/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породы.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По сравнению с другими, важными и древними породами кур, </w:t>
      </w:r>
      <w:proofErr w:type="spellStart"/>
      <w:r w:rsidRPr="00CA2C6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Загорская</w:t>
      </w:r>
      <w:proofErr w:type="spellEnd"/>
      <w:r w:rsidRPr="00CA2C6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лососевая имеет очень скромную историю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: если брать за точку отсчета ее появления на свет 1955 год (а некоторые источники указывают и 1950, и 1959), то в 2015 эта молодая порода отпразднует свое 60-летие. Всего 60 лет, а этих кур уже достойно оценили и в маленьких частных хозяйствах, и в больших агрофирмах, специализирующихся на разведении домашней птицы.</w:t>
      </w:r>
    </w:p>
    <w:p w:rsidR="00CA2C65" w:rsidRPr="00CA2C65" w:rsidRDefault="00CA2C65" w:rsidP="00CA2C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Что же в ней особенного?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2854325" cy="2369185"/>
            <wp:effectExtent l="0" t="0" r="3175" b="0"/>
            <wp:docPr id="12" name="Рисунок 12" descr="Что же в ней особенног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же в ней особенного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суточном возрасте среди кругленьких пушистых «деток» можно легко различать петушков и курочек: особи мужского пола светло-желтые, безо всяких вкраплений, а «девочки» имеют на спине «половой признак» — розово-серую пигментацию в виде пятнышка или полосок.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На третий-пятый день от роду цыплята обретают свой породистый цвет: у курочек начинают формироваться розовые (кремовые) маховые перышки, а у петушков – черно-серые. И на десятый день жизни уже можете смело различать курочек и петушков по окрасу. 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Кстати, цвет, соответствующий названию породы, имеют только курицы – перья у них на грудке характерного окраса, напоминающего розоватый оттенок качественного лососевого филе. Оперение петухов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Загорской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лососевой</w:t>
      </w:r>
      <w:proofErr w:type="gram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обычно, черное или красное.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Еще одна особенность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Загорских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кур — </w:t>
      </w:r>
      <w:r w:rsidRPr="00CA2C6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они очень быстро набирают вес и растут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Особенно старательны в этом плане петушки, в 90 дней они весят уже около двух килограммов (средний показатель — 1,7 килограмма).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Живая масса взрослой курицы составляет 2,2-2,7 кг, петуха — 3,0-3,7 кг.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Оправдывают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Загорские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лососевые курицы и свое звание несушек: </w:t>
      </w:r>
      <w:r w:rsidRPr="00CA2C6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от 220 до 260 крупных яиц в год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– не рекордный, а обыденный показатель одной курицы. Класть яйца курочки начинают в возрасте 3,5-4 месяцев.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Выбирая яйца в магазине или на рынке, вы сможете без труда опознать яйца от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Загорских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лососевых кур – они просто огромные по сравнению с другими (средний 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вес яйца составляет 60-65г) и отличаются своим светло-коричневым (как какао) цветом.</w:t>
      </w:r>
    </w:p>
    <w:p w:rsidR="00CA2C65" w:rsidRPr="00CA2C65" w:rsidRDefault="00CA2C65" w:rsidP="00CA2C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Внешние признаки породы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2743200" cy="2854325"/>
            <wp:effectExtent l="0" t="0" r="0" b="3175"/>
            <wp:docPr id="10" name="Рисунок 10" descr="Внешние признаки по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нешние признаки пород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Загорскую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курицу ценят не за красоту, хотя, безусловно, она имеет свой шарм, а </w:t>
      </w:r>
      <w:r w:rsidRPr="00CA2C6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за ее ценность в сельском хозяйстве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и относят к разряду 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обычных</w:t>
      </w:r>
      <w:proofErr w:type="gram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Необычным разводчики считают лишь ее окрас. Он обозначен как ключевой фактор в определении породы.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Обыкновенная </w:t>
      </w:r>
      <w:proofErr w:type="spellStart"/>
      <w:r w:rsidRPr="00CA2C6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Загорская</w:t>
      </w:r>
      <w:proofErr w:type="spellEnd"/>
      <w:r w:rsidRPr="00CA2C6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курица имеет небольшую круглую головку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желтый, немного изогнутый, клюв, гребень у петуха не очень большой, листовидный, у курицы – совсем крошечный, невысокий. Сережки — средней длины, не очень выделяющиеся яркостью. Корпус у представителей этой породы длинный, спина прямая.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Загорские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куры достаточно широкогрудые, хвост имеют небольшой даже петухи. Ноги крепкие, неоперенные; кожа – привлекательного желтого цвета.</w:t>
      </w:r>
    </w:p>
    <w:p w:rsidR="00CA2C65" w:rsidRPr="00CA2C65" w:rsidRDefault="00CA2C65" w:rsidP="00CA2C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Фотогалерея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На первой фотографии вы видите кур породы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загорская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лососевая, представители которой сидят на удобной палке в курятнике: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3415404" cy="2560320"/>
            <wp:effectExtent l="0" t="0" r="0" b="0"/>
            <wp:docPr id="9" name="Рисунок 9" descr="В курятнике на пал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курятнике на палк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354" cy="25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Это тот же курятник, только снята права часть. Вы видите, что они любят сидеть 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</w:t>
      </w:r>
      <w:proofErr w:type="gram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палка: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3680576" cy="2759103"/>
            <wp:effectExtent l="0" t="0" r="0" b="3175"/>
            <wp:docPr id="8" name="Рисунок 8" descr="На пол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полк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523" cy="275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bookmarkStart w:id="0" w:name="_GoBack"/>
      <w:bookmarkEnd w:id="0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Небольшое помещение для птиц: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3921290" cy="2830664"/>
            <wp:effectExtent l="0" t="0" r="3175" b="8255"/>
            <wp:docPr id="6" name="Рисунок 6" descr="Крупным пла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упным плано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422" cy="283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 на этой фотографии вы видите особей в производственном масштабе: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3977567" cy="2981739"/>
            <wp:effectExtent l="0" t="0" r="4445" b="0"/>
            <wp:docPr id="5" name="Рисунок 5" descr="Произво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изводств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509" cy="29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Конечно же, не обойдется без любимого дела кур — поиск еды в земле: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4062422" cy="3045350"/>
            <wp:effectExtent l="0" t="0" r="0" b="3175"/>
            <wp:docPr id="4" name="Рисунок 4" descr="Во дв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о двор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363" cy="304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65" w:rsidRPr="00CA2C65" w:rsidRDefault="00CA2C65" w:rsidP="00CA2C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Как содержать </w:t>
      </w:r>
      <w:proofErr w:type="spellStart"/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загорских</w:t>
      </w:r>
      <w:proofErr w:type="spellEnd"/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кур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Спешим обрадовать разводчиков-любителей: </w:t>
      </w:r>
      <w:r w:rsidRPr="00CA2C6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никаких тонкостей в содержании этой породы нет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То есть – абсолютно! Куры очень неприхотливы, прекрасно выдерживают крепкие морозы, могут спокойно сидеть на снегу и чувствовать себя при этом, как на весенней лужайке.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 качестве корма для таких кур используют любое зерно, кукурузное в том числе – порода крупная и кукурузу проглатывает легко. В деревенских подворьях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Загорских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кур потчуют и вареной картофельной шелухой, и остатками супа – эти курочки с удовольствием поглощают весь предложенный рацион.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Однако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совсем уж махнуть рукой на условия содержания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Загорских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лососевых мы бы вам не советовали. Более-менее уютный курятник, насест и кормушки они должны иметь. Даже такая закаленная порода </w:t>
      </w:r>
      <w:r w:rsidRPr="00CA2C6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реагирует на недостаток ухода снижением уровня продуктивности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Придерживаться санитарно-гигиенических норм — обязательно, хотя бы для того, чтобы получать чистое яйцо. Ну, и выгул кур — важный аспект для их физической формы, активизации обмена веществ, выработки иммунитета к заболеваниям. Да и опытные разводчики небезосновательно утверждают, что куры, которые регулярно гуляют на свежем воздухе и на солнце, дают более качественную продукцию. </w:t>
      </w:r>
    </w:p>
    <w:p w:rsidR="00CA2C65" w:rsidRPr="00CA2C65" w:rsidRDefault="00CA2C65" w:rsidP="00CA2C6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яйца от кур, пользующихся выгулом, содержат в своем составе более полный комплекс витаминов и имеют отличные инкубационные задатки.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Обычно для кур 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мясо-яичных</w:t>
      </w:r>
      <w:proofErr w:type="gram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пород и используют напольный метод содержания, то есть, с выгулом. Держать такую курицу в клетке – бессмысленно, хоть среди хозяев и бытует мнение, что иногда полезно наказывать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Загорскую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лососевую ограничением свободы – курица весьма шкодливая и обязательно находит лазейку, чтобы попасть на грядки.</w:t>
      </w:r>
    </w:p>
    <w:p w:rsidR="00CA2C65" w:rsidRPr="00CA2C65" w:rsidRDefault="00CA2C65" w:rsidP="00CA2C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А еще из них «делают» бройлеров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Появившуюся некогда в результате скрещивания, породу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Загорских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лососевых теперь активно используют для создания еще одного гибрида – крупных мясных бройлеров.</w:t>
      </w:r>
    </w:p>
    <w:p w:rsidR="00CA2C65" w:rsidRPr="00CA2C65" w:rsidRDefault="00CA2C65" w:rsidP="00CA2C65">
      <w:pPr>
        <w:numPr>
          <w:ilvl w:val="0"/>
          <w:numId w:val="2"/>
        </w:numPr>
        <w:spacing w:beforeAutospacing="1" w:after="0" w:afterAutospacing="1" w:line="360" w:lineRule="atLeast"/>
        <w:ind w:left="60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Если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Загорскую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берут в качестве материнской формы, то отцом обязательно выбирают представителя породы </w:t>
      </w:r>
      <w:hyperlink r:id="rId16" w:history="1">
        <w:proofErr w:type="spellStart"/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Корниш</w:t>
        </w:r>
        <w:proofErr w:type="spellEnd"/>
      </w:hyperlink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или </w:t>
      </w:r>
      <w:hyperlink r:id="rId17" w:history="1">
        <w:proofErr w:type="spellStart"/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Кучинский</w:t>
        </w:r>
        <w:proofErr w:type="spellEnd"/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 xml:space="preserve"> </w:t>
        </w:r>
        <w:proofErr w:type="gramStart"/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юбилейный</w:t>
        </w:r>
        <w:proofErr w:type="gramEnd"/>
      </w:hyperlink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CA2C65" w:rsidRPr="00CA2C65" w:rsidRDefault="00CA2C65" w:rsidP="00CA2C65">
      <w:pPr>
        <w:numPr>
          <w:ilvl w:val="0"/>
          <w:numId w:val="2"/>
        </w:numPr>
        <w:spacing w:beforeAutospacing="1" w:after="0" w:afterAutospacing="1" w:line="360" w:lineRule="atLeast"/>
        <w:ind w:left="60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Если же отец из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Загорских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то мать будет или </w:t>
      </w:r>
      <w:hyperlink r:id="rId18" w:history="1">
        <w:proofErr w:type="spellStart"/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Плимутркой</w:t>
        </w:r>
        <w:proofErr w:type="spellEnd"/>
      </w:hyperlink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или из </w:t>
      </w:r>
      <w:hyperlink r:id="rId19" w:history="1"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Нью-гемпширов</w:t>
        </w:r>
      </w:hyperlink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CA2C65" w:rsidRPr="00CA2C65" w:rsidRDefault="00CA2C65" w:rsidP="00CA2C65">
      <w:pPr>
        <w:numPr>
          <w:ilvl w:val="0"/>
          <w:numId w:val="2"/>
        </w:numPr>
        <w:spacing w:beforeAutospacing="1" w:after="0" w:afterAutospacing="1" w:line="360" w:lineRule="atLeast"/>
        <w:ind w:left="60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Есть еще вариант скрещивания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Загорских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лососевых с </w:t>
      </w:r>
      <w:hyperlink r:id="rId20" w:history="1"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 xml:space="preserve">Адлерскими серебристыми </w:t>
        </w:r>
        <w:proofErr w:type="spellStart"/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курицамм</w:t>
        </w:r>
        <w:proofErr w:type="spellEnd"/>
      </w:hyperlink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Результат радует внушительной тушкой и прекрасными вкусовыми качествами.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Выгода такой работы состоит в том, что она дает потомство, уже в 80-дневном возрасте достигающее веса 1,5 кг.</w:t>
      </w:r>
    </w:p>
    <w:p w:rsidR="00CA2C65" w:rsidRPr="00CA2C65" w:rsidRDefault="00CA2C65" w:rsidP="00CA2C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Куры </w:t>
      </w:r>
      <w:proofErr w:type="gramStart"/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мясо-яичных</w:t>
      </w:r>
      <w:proofErr w:type="gramEnd"/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пород: аналоги или антиподы?</w:t>
      </w:r>
    </w:p>
    <w:p w:rsidR="00CA2C65" w:rsidRPr="00CA2C65" w:rsidRDefault="00CA2C65" w:rsidP="00CA2C65">
      <w:pPr>
        <w:spacing w:after="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Конечно, все они —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Загорская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лососевая, </w:t>
      </w:r>
      <w:hyperlink r:id="rId21" w:history="1">
        <w:proofErr w:type="spellStart"/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Юрловская</w:t>
        </w:r>
        <w:proofErr w:type="spellEnd"/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 xml:space="preserve"> голосистая</w:t>
        </w:r>
      </w:hyperlink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</w:t>
      </w:r>
      <w:hyperlink r:id="rId22" w:history="1"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Русская белая курица</w:t>
        </w:r>
      </w:hyperlink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</w:t>
      </w:r>
      <w:hyperlink r:id="rId23" w:history="1"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курица Нью-гемпшир</w:t>
        </w:r>
      </w:hyperlink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</w:t>
      </w:r>
      <w:hyperlink r:id="rId24" w:history="1"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Род-</w:t>
        </w:r>
        <w:proofErr w:type="spellStart"/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Айланд</w:t>
        </w:r>
        <w:proofErr w:type="spellEnd"/>
      </w:hyperlink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и, даже, в некоторой степени, </w:t>
      </w:r>
      <w:hyperlink r:id="rId25" w:history="1"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Полтавская глинистая</w:t>
        </w:r>
      </w:hyperlink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за компанию с </w:t>
      </w:r>
      <w:hyperlink r:id="rId26" w:history="1">
        <w:r w:rsidRPr="00CA2C65">
          <w:rPr>
            <w:rFonts w:ascii="Arial" w:eastAsia="Times New Roman" w:hAnsi="Arial" w:cs="Arial"/>
            <w:color w:val="222222"/>
            <w:sz w:val="26"/>
            <w:szCs w:val="26"/>
            <w:u w:val="single"/>
            <w:lang w:eastAsia="ru-RU"/>
          </w:rPr>
          <w:t>Пушкинской</w:t>
        </w:r>
      </w:hyperlink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– могут отлично заменять друг друга, поскольку исполняют одну, возложенную на них природой функцию: обеспечивают людей яичной и мясной продукцией.</w:t>
      </w:r>
      <w:proofErr w:type="gramEnd"/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Однако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мерить одной меркой эти породы не следует. Каждая из них имеет свои отличительные черты, хотя объединяет всех их очень спокойный и уживчивый характер.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Но все же… У курицы породы Нью-Гемпшир яйценоскость развивается в полугодовалом возрасте, а от Полтавских больше толку, если их используют как несушек или наседок, их живой вес, по сравнению с теми же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Загорскими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не слишком впечатляет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:</w:t>
      </w:r>
      <w:proofErr w:type="gram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всего 2,6 кг у петуха и 2,0 -2,2 у курицы.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Пушкинская порода ближе всех к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Загорской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 выносливости, приспособленности к холодам и умению самостоятельно находить пищу. 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Эти породы окрестили идеальными деревенскими, поскольку хлопот с ними немного, а проку (мяса и яиц) – вполне достаточно даже для многочисленной семьи.</w:t>
      </w:r>
      <w:proofErr w:type="gramEnd"/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Рой-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Айланд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одна из материнских пород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Загорских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лососевых кур, отстает от них по показателям яйценоскости. Нестись куры Рой-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айланд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начинают еще позже, чем Нью-гемпшир — в семь месяцев, поэтому среднегодовой показатель на одну курицу у них гораздо меньше – 200 яиц. Зато они берут весом. Эти великаны и великанши наращивают живой массы от 3,5 до 3,8 кг петухи и 2,4-2,7 кг курицы.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Правда, в весовой категории курей Рой-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Айланд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легко побеждает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Юрловская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голосистая. Тут уж куриные тяжеловесы в полном смысле слова – </w:t>
      </w: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«среднестатистический» петух весит от 3,6 до 5,5 кг, курочки поменьше будут — «всего лишь» от 3 до 4 кг. Ну, и яйца, соответственно, восьмидесятиграммовые. Иногда дотягивают до 95 грамм.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4651338" cy="2464904"/>
            <wp:effectExtent l="0" t="0" r="0" b="0"/>
            <wp:docPr id="1" name="Рисунок 1" descr="Продаются по старому адресу в новой интерпре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даются по старому адресу в новой интерпретаци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550" cy="246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65" w:rsidRPr="00CA2C65" w:rsidRDefault="00CA2C65" w:rsidP="00CA2C6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2C6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Выгодное дело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 все-таки молодцы были наши предки, приучив кур ко двору! В любом сельскохозяйственном регионе, в обычном деревенском дворе, вам докажут, настолько это выгодное дело – держать кур. Куры, как минимум, — это всегда свежее яйцо и мясо без ГМО к столу, а, как максимум, — стабильный доход круглогодично.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Но если начинать этот бизнес, то лучше из кур </w:t>
      </w: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Загорской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лососевой породы:</w:t>
      </w:r>
    </w:p>
    <w:p w:rsidR="00CA2C65" w:rsidRPr="00CA2C65" w:rsidRDefault="00CA2C65" w:rsidP="00CA2C65">
      <w:pPr>
        <w:numPr>
          <w:ilvl w:val="0"/>
          <w:numId w:val="3"/>
        </w:numPr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выносливые;</w:t>
      </w:r>
    </w:p>
    <w:p w:rsidR="00CA2C65" w:rsidRPr="00CA2C65" w:rsidRDefault="00CA2C65" w:rsidP="00CA2C65">
      <w:pPr>
        <w:numPr>
          <w:ilvl w:val="0"/>
          <w:numId w:val="3"/>
        </w:numPr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непереборчивы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 еде, могут, при необходимости, найти ее у себя под ногами;</w:t>
      </w:r>
    </w:p>
    <w:p w:rsidR="00CA2C65" w:rsidRPr="00CA2C65" w:rsidRDefault="00CA2C65" w:rsidP="00CA2C65">
      <w:pPr>
        <w:numPr>
          <w:ilvl w:val="0"/>
          <w:numId w:val="3"/>
        </w:numPr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живучие;</w:t>
      </w:r>
    </w:p>
    <w:p w:rsidR="00CA2C65" w:rsidRPr="00CA2C65" w:rsidRDefault="00CA2C65" w:rsidP="00CA2C65">
      <w:pPr>
        <w:numPr>
          <w:ilvl w:val="0"/>
          <w:numId w:val="3"/>
        </w:numPr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 сильным иммунитетом;</w:t>
      </w:r>
    </w:p>
    <w:p w:rsidR="00CA2C65" w:rsidRPr="00CA2C65" w:rsidRDefault="00CA2C65" w:rsidP="00CA2C65">
      <w:pPr>
        <w:numPr>
          <w:ilvl w:val="0"/>
          <w:numId w:val="3"/>
        </w:numPr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добродушные и спокойные.</w:t>
      </w:r>
    </w:p>
    <w:p w:rsidR="00CA2C65" w:rsidRPr="00CA2C65" w:rsidRDefault="00CA2C65" w:rsidP="00CA2C65">
      <w:pPr>
        <w:spacing w:after="15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spell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Загорская</w:t>
      </w:r>
      <w:proofErr w:type="spell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gramStart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лососевая</w:t>
      </w:r>
      <w:proofErr w:type="gramEnd"/>
      <w:r w:rsidRPr="00CA2C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за весь период своего существования ни разу не подвела хозяев ни в плане характера, ни в плане продуктивности.</w:t>
      </w:r>
    </w:p>
    <w:p w:rsidR="00B6317F" w:rsidRDefault="00B6317F"/>
    <w:sectPr w:rsidR="00B6317F" w:rsidSect="00CA2C65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A15"/>
    <w:multiLevelType w:val="multilevel"/>
    <w:tmpl w:val="A27C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C3781"/>
    <w:multiLevelType w:val="multilevel"/>
    <w:tmpl w:val="1E2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1243D"/>
    <w:multiLevelType w:val="multilevel"/>
    <w:tmpl w:val="D1E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65"/>
    <w:rsid w:val="00B6317F"/>
    <w:rsid w:val="00C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C65"/>
    <w:pPr>
      <w:spacing w:after="150" w:line="375" w:lineRule="atLeast"/>
      <w:outlineLvl w:val="0"/>
    </w:pPr>
    <w:rPr>
      <w:rFonts w:ascii="Arial" w:eastAsia="Times New Roman" w:hAnsi="Arial" w:cs="Arial"/>
      <w:color w:val="000000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CA2C6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C65"/>
    <w:rPr>
      <w:rFonts w:ascii="Arial" w:eastAsia="Times New Roman" w:hAnsi="Arial" w:cs="Arial"/>
      <w:color w:val="000000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C65"/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2C65"/>
    <w:rPr>
      <w:rFonts w:ascii="Arial" w:hAnsi="Arial" w:cs="Arial" w:hint="default"/>
      <w:b w:val="0"/>
      <w:bCs w:val="0"/>
      <w:i w:val="0"/>
      <w:iCs w:val="0"/>
      <w:color w:val="222222"/>
      <w:sz w:val="26"/>
      <w:szCs w:val="26"/>
      <w:u w:val="single"/>
    </w:rPr>
  </w:style>
  <w:style w:type="character" w:styleId="a4">
    <w:name w:val="Strong"/>
    <w:basedOn w:val="a0"/>
    <w:uiPriority w:val="22"/>
    <w:qFormat/>
    <w:rsid w:val="00CA2C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C65"/>
    <w:pPr>
      <w:spacing w:after="150" w:line="375" w:lineRule="atLeast"/>
      <w:outlineLvl w:val="0"/>
    </w:pPr>
    <w:rPr>
      <w:rFonts w:ascii="Arial" w:eastAsia="Times New Roman" w:hAnsi="Arial" w:cs="Arial"/>
      <w:color w:val="000000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CA2C6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C65"/>
    <w:rPr>
      <w:rFonts w:ascii="Arial" w:eastAsia="Times New Roman" w:hAnsi="Arial" w:cs="Arial"/>
      <w:color w:val="000000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C65"/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2C65"/>
    <w:rPr>
      <w:rFonts w:ascii="Arial" w:hAnsi="Arial" w:cs="Arial" w:hint="default"/>
      <w:b w:val="0"/>
      <w:bCs w:val="0"/>
      <w:i w:val="0"/>
      <w:iCs w:val="0"/>
      <w:color w:val="222222"/>
      <w:sz w:val="26"/>
      <w:szCs w:val="26"/>
      <w:u w:val="single"/>
    </w:rPr>
  </w:style>
  <w:style w:type="character" w:styleId="a4">
    <w:name w:val="Strong"/>
    <w:basedOn w:val="a0"/>
    <w:uiPriority w:val="22"/>
    <w:qFormat/>
    <w:rsid w:val="00CA2C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11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0768">
                              <w:blockQuote w:val="1"/>
                              <w:marLeft w:val="525"/>
                              <w:marRight w:val="525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90677">
                              <w:marLeft w:val="600"/>
                              <w:marRight w:val="750"/>
                              <w:marTop w:val="450"/>
                              <w:marBottom w:val="450"/>
                              <w:divBdr>
                                <w:top w:val="single" w:sz="12" w:space="23" w:color="006B1F"/>
                                <w:left w:val="single" w:sz="12" w:space="31" w:color="006B1F"/>
                                <w:bottom w:val="single" w:sz="12" w:space="23" w:color="006B1F"/>
                                <w:right w:val="single" w:sz="12" w:space="26" w:color="006B1F"/>
                              </w:divBdr>
                            </w:div>
                            <w:div w:id="5873466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15" w:color="F3F3F3"/>
                                <w:left w:val="single" w:sz="12" w:space="15" w:color="F3F3F3"/>
                                <w:bottom w:val="single" w:sz="12" w:space="15" w:color="F3F3F3"/>
                                <w:right w:val="single" w:sz="12" w:space="15" w:color="F3F3F3"/>
                              </w:divBdr>
                            </w:div>
                            <w:div w:id="654987688">
                              <w:marLeft w:val="600"/>
                              <w:marRight w:val="750"/>
                              <w:marTop w:val="450"/>
                              <w:marBottom w:val="450"/>
                              <w:divBdr>
                                <w:top w:val="single" w:sz="12" w:space="23" w:color="006B1F"/>
                                <w:left w:val="single" w:sz="12" w:space="31" w:color="006B1F"/>
                                <w:bottom w:val="single" w:sz="12" w:space="23" w:color="006B1F"/>
                                <w:right w:val="single" w:sz="12" w:space="26" w:color="006B1F"/>
                              </w:divBdr>
                            </w:div>
                            <w:div w:id="7908285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15" w:color="F3F3F3"/>
                                <w:left w:val="single" w:sz="12" w:space="15" w:color="F3F3F3"/>
                                <w:bottom w:val="single" w:sz="12" w:space="15" w:color="F3F3F3"/>
                                <w:right w:val="single" w:sz="12" w:space="15" w:color="F3F3F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selok.ru/ptitsevodstvo/kury/porody/kury-myasnogo-tipa/poroda-kur-plimutrok.html" TargetMode="External"/><Relationship Id="rId26" Type="http://schemas.openxmlformats.org/officeDocument/2006/relationships/hyperlink" Target="http://selok.ru/ptitsa/kury/porody/myaso-yaichnye/pushkinski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lok.ru/ptitsa/kury/porody/myaso-yaichnye/yurlovskie-kury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selok.ru/ptitsa/kury/porody/myasnie/kuchinskie-yubilejnye.html" TargetMode="External"/><Relationship Id="rId25" Type="http://schemas.openxmlformats.org/officeDocument/2006/relationships/hyperlink" Target="http://selok.ru/ptitsa/kury/porody/myaso-yaichnye/poltavsk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lok.ru/ptitsa/kury/porody/myasnie/kornish.html" TargetMode="External"/><Relationship Id="rId20" Type="http://schemas.openxmlformats.org/officeDocument/2006/relationships/hyperlink" Target="http://selok.ru/ptitsa/kury/porody/myaso-yaichnye/adlerskie-serebristye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lok.ru/ptitsa/kury/porody/myaso-yaichnye/zagorskaya-lososevaya.html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selok.ru/ptitsa/kury/porody/myaso-yaichnye/rod-ajland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selok.ru/ptitsa/kury/porody/yajtsenie/nyu-gempshir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selok.ru/ptitsa/kury/porody/yajtsenie/nyu-gempshi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selok.ru/ptitsa/kury/porody/yaichnie/russkaya-belaya.html" TargetMode="External"/><Relationship Id="rId27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Елена Юрьевна</dc:creator>
  <cp:lastModifiedBy>Зубарева Елена Юрьевна</cp:lastModifiedBy>
  <cp:revision>1</cp:revision>
  <dcterms:created xsi:type="dcterms:W3CDTF">2015-02-26T06:30:00Z</dcterms:created>
  <dcterms:modified xsi:type="dcterms:W3CDTF">2015-02-26T06:33:00Z</dcterms:modified>
</cp:coreProperties>
</file>