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D0" w:rsidRDefault="006A6CD0" w:rsidP="006A6CD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упитанности по живым ж:</w:t>
      </w:r>
    </w:p>
    <w:p w:rsidR="006A6CD0" w:rsidRPr="000F3A90" w:rsidRDefault="006A6CD0" w:rsidP="006A6CD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Лошади для убо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и молодняк (вместе) 2 категории</w:t>
      </w:r>
    </w:p>
    <w:tbl>
      <w:tblPr>
        <w:tblW w:w="9795" w:type="dxa"/>
        <w:tblInd w:w="94" w:type="dxa"/>
        <w:tblLook w:val="04A0"/>
      </w:tblPr>
      <w:tblGrid>
        <w:gridCol w:w="1432"/>
        <w:gridCol w:w="8363"/>
      </w:tblGrid>
      <w:tr w:rsidR="006A6CD0" w:rsidRPr="00CF4D7E" w:rsidTr="006A6CD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показатели </w:t>
            </w:r>
            <w:proofErr w:type="spellStart"/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</w:t>
            </w:r>
            <w:proofErr w:type="spellEnd"/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упитанность</w:t>
            </w:r>
          </w:p>
        </w:tc>
      </w:tr>
      <w:tr w:rsidR="006A6CD0" w:rsidRPr="00CF4D7E" w:rsidTr="006A6CD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Округлая форма тела, хор развиты мышцы, остистые отростки спинных и поясничных позвонков не выступают, у взрослых лошадей ребра не заметны.</w:t>
            </w: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молодняка заметны седалищные бугры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маклоки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Не допускается отложения жира!</w:t>
            </w:r>
          </w:p>
        </w:tc>
      </w:tr>
      <w:tr w:rsidR="006A6CD0" w:rsidRPr="00CF4D7E" w:rsidTr="006A6CD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Угловатая форма тела, мышцы развиты удовлетворительно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ебра заметны, но пальцами не захватываются. </w:t>
            </w: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остистые отростки спинных и поясничных позвонков, у молодняка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плечелопаточные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сочленения, седалищные бугры,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маклоки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выступают незначительно.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Прощупыв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незнач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отложения жира на шее. </w:t>
            </w:r>
          </w:p>
        </w:tc>
      </w:tr>
      <w:tr w:rsidR="006A6CD0" w:rsidRPr="00CF4D7E" w:rsidTr="006A6CD0">
        <w:trPr>
          <w:trHeight w:val="300"/>
        </w:trPr>
        <w:tc>
          <w:tcPr>
            <w:tcW w:w="97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КРОЛИКИ ДЛЯ УБОЯ</w:t>
            </w: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6CD0" w:rsidRPr="00CF4D7E" w:rsidTr="006A6CD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показатели </w:t>
            </w:r>
            <w:proofErr w:type="spellStart"/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</w:t>
            </w:r>
            <w:proofErr w:type="spellEnd"/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упитанность</w:t>
            </w:r>
          </w:p>
        </w:tc>
      </w:tr>
      <w:tr w:rsidR="006A6CD0" w:rsidRPr="00CF4D7E" w:rsidTr="006A6CD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Мускулатура хор развита,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оститсые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отростки спинных позвонков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прощуп-ся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слабо и не выступают, зад и бедра выполнены, округлые, на холке, животе и в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паха легко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прощупыв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подкожные жировые отложения в виде утолщенных полос, расположенных по длине туловища. </w:t>
            </w: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6CD0" w:rsidRPr="00CF4D7E" w:rsidTr="006A6CD0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Мускулатура развита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удовл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оститсые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отростки спинных позвонков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прощуп-ся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слегка выступают, бедра подтянуты, зад выполнен недостаточно, жировые отложения могут не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прощуп-ся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</w:tr>
      <w:tr w:rsidR="006A6CD0" w:rsidRPr="00CF4D7E" w:rsidTr="006A6CD0">
        <w:trPr>
          <w:trHeight w:val="300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сдаче-приемке дб не менее 2,4кг (с учетом скидок на ЖКТ),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тощим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если значительно выступают спинные позвонки, плохо развита мускулатура. Кролики не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быть грязными, в стадии интенсивной линьки, не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последней трети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сукрольности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6CD0" w:rsidRPr="00CF4D7E" w:rsidRDefault="006A6CD0" w:rsidP="0092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D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A6CD0" w:rsidRDefault="006A6CD0" w:rsidP="006A6CD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D0" w:rsidRPr="009272BC" w:rsidRDefault="006A6CD0" w:rsidP="006A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BC">
        <w:rPr>
          <w:rFonts w:ascii="Times New Roman" w:hAnsi="Times New Roman" w:cs="Times New Roman"/>
          <w:b/>
          <w:sz w:val="28"/>
          <w:szCs w:val="28"/>
        </w:rPr>
        <w:t>Категории убойных свиней</w:t>
      </w:r>
    </w:p>
    <w:tbl>
      <w:tblPr>
        <w:tblStyle w:val="a3"/>
        <w:tblW w:w="0" w:type="auto"/>
        <w:tblLook w:val="04A0"/>
      </w:tblPr>
      <w:tblGrid>
        <w:gridCol w:w="1228"/>
        <w:gridCol w:w="5055"/>
        <w:gridCol w:w="1531"/>
        <w:gridCol w:w="2393"/>
      </w:tblGrid>
      <w:tr w:rsidR="006A6CD0" w:rsidRPr="009272BC" w:rsidTr="009227A1">
        <w:tc>
          <w:tcPr>
            <w:tcW w:w="1228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055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</w:p>
        </w:tc>
        <w:tc>
          <w:tcPr>
            <w:tcW w:w="986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Живая масса, </w:t>
            </w:r>
            <w:proofErr w:type="gram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Толщина шпика над остистыми отростками, между 6-7 грудным позвонком, не считая толщины шкуры, </w:t>
            </w:r>
            <w:proofErr w:type="gram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A6CD0" w:rsidRPr="009272BC" w:rsidTr="009227A1">
        <w:tc>
          <w:tcPr>
            <w:tcW w:w="1228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55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Свинь</w:t>
            </w:r>
            <w:proofErr w:type="gram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молодняк Тулови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softHyphen/>
              <w:t>ще без перехвата за ло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патками. Кожа без опухолей,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сыпи, 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кровоподте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травматических повреждений, затраги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вающих подкожную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6A6CD0" w:rsidRPr="009272BC" w:rsidTr="009227A1">
        <w:trPr>
          <w:trHeight w:val="612"/>
        </w:trPr>
        <w:tc>
          <w:tcPr>
            <w:tcW w:w="1228" w:type="dxa"/>
            <w:vMerge w:val="restart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Свиньи — молодняк </w:t>
            </w:r>
          </w:p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70-15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0вкл.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D0" w:rsidRPr="009272BC" w:rsidTr="009227A1">
        <w:trPr>
          <w:trHeight w:val="215"/>
        </w:trPr>
        <w:tc>
          <w:tcPr>
            <w:tcW w:w="1228" w:type="dxa"/>
            <w:vMerge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подсвинк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6CD0" w:rsidRPr="009272BC" w:rsidTr="009227A1">
        <w:tc>
          <w:tcPr>
            <w:tcW w:w="1228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5055" w:type="dxa"/>
          </w:tcPr>
          <w:p w:rsidR="006A6CD0" w:rsidRPr="009272BC" w:rsidRDefault="006A6CD0" w:rsidP="009227A1">
            <w:pPr>
              <w:pStyle w:val="2"/>
              <w:shd w:val="clear" w:color="auto" w:fill="auto"/>
              <w:spacing w:line="237" w:lineRule="exact"/>
              <w:ind w:left="40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олодняк</w:t>
            </w:r>
          </w:p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2393" w:type="dxa"/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</w:tr>
      <w:tr w:rsidR="006A6CD0" w:rsidRPr="009272BC" w:rsidTr="009227A1">
        <w:trPr>
          <w:trHeight w:val="244"/>
        </w:trPr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pStyle w:val="2"/>
              <w:spacing w:line="237" w:lineRule="exact"/>
              <w:ind w:left="4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  Боровы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6CD0" w:rsidRPr="009272BC" w:rsidTr="009227A1">
        <w:trPr>
          <w:trHeight w:val="299"/>
        </w:trPr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pStyle w:val="2"/>
              <w:spacing w:line="237" w:lineRule="exact"/>
              <w:ind w:left="4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  Свиноматки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A6CD0" w:rsidRPr="009272BC" w:rsidTr="009227A1">
        <w:trPr>
          <w:trHeight w:val="299"/>
        </w:trPr>
        <w:tc>
          <w:tcPr>
            <w:tcW w:w="1228" w:type="dxa"/>
            <w:tcBorders>
              <w:right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pStyle w:val="2"/>
              <w:spacing w:line="237" w:lineRule="exact"/>
              <w:ind w:left="4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  Поросята-молочники.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шкура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белая или слегка розовая, без</w:t>
            </w:r>
            <w:r w:rsidRPr="009272B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опухолей, 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сыпи, кровоподтеков, ран, укусов. Остистые отростки спинных позвонков и ребра не 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</w:t>
            </w:r>
            <w:r w:rsidRPr="0092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92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</w:tr>
      <w:tr w:rsidR="006A6CD0" w:rsidRPr="009272BC" w:rsidTr="009227A1">
        <w:trPr>
          <w:trHeight w:val="299"/>
        </w:trPr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6A6CD0" w:rsidRPr="009272BC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CD0" w:rsidRPr="009272BC" w:rsidRDefault="006A6CD0" w:rsidP="009227A1">
            <w:pPr>
              <w:pStyle w:val="2"/>
              <w:spacing w:line="237" w:lineRule="exact"/>
              <w:ind w:left="4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ххрячки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A6CD0" w:rsidRDefault="006A6CD0" w:rsidP="0092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6A6CD0" w:rsidRDefault="006A6CD0" w:rsidP="006A6CD0">
      <w:pPr>
        <w:pStyle w:val="30"/>
        <w:shd w:val="clear" w:color="auto" w:fill="auto"/>
        <w:spacing w:line="195" w:lineRule="exact"/>
        <w:ind w:left="40" w:firstLine="340"/>
        <w:jc w:val="both"/>
        <w:rPr>
          <w:rStyle w:val="33pt"/>
          <w:rFonts w:ascii="Times New Roman" w:hAnsi="Times New Roman" w:cs="Times New Roman"/>
          <w:sz w:val="24"/>
          <w:szCs w:val="24"/>
        </w:rPr>
      </w:pPr>
    </w:p>
    <w:p w:rsidR="006A6CD0" w:rsidRDefault="006A6CD0" w:rsidP="006A6CD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ОВЦЫ КОЗЫ</w:t>
      </w:r>
    </w:p>
    <w:tbl>
      <w:tblPr>
        <w:tblStyle w:val="a3"/>
        <w:tblW w:w="0" w:type="auto"/>
        <w:tblLook w:val="04A0"/>
      </w:tblPr>
      <w:tblGrid>
        <w:gridCol w:w="2518"/>
        <w:gridCol w:w="3466"/>
        <w:gridCol w:w="4698"/>
      </w:tblGrid>
      <w:tr w:rsidR="006A6CD0" w:rsidTr="009227A1">
        <w:tc>
          <w:tcPr>
            <w:tcW w:w="2518" w:type="dxa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164" w:type="dxa"/>
            <w:gridSpan w:val="2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упитанности</w:t>
            </w:r>
          </w:p>
        </w:tc>
      </w:tr>
      <w:tr w:rsidR="006A6CD0" w:rsidTr="009227A1">
        <w:tc>
          <w:tcPr>
            <w:tcW w:w="2518" w:type="dxa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скот:</w:t>
            </w: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КАТЕГОРИЯ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спины и поясницы на ощупь развита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остистые отростки спинных и  поясничных позвонков слегка выступают. На пояснице и спине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прощуп-ся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умеренные отложения подкожного жира, на ребрах жировые отложения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курдючных овец в курдюке, а у жирнохвостых овец в хвосте умеренные жировые отложения, курдюк недостаточно наполнен. </w:t>
            </w: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развита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остистые отростки спинных и  поясничных позвонков,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холка выступают, подкожные жировые отложения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прощуп-ся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пояснице и ребрах, </w:t>
            </w:r>
          </w:p>
        </w:tc>
      </w:tr>
      <w:tr w:rsidR="006A6CD0" w:rsidTr="009227A1">
        <w:tc>
          <w:tcPr>
            <w:tcW w:w="2518" w:type="dxa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на ощупь развита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остистые отростки спинных и  поясничных позвонков и ребра выступают,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холка выступают значительно, отложения подкожного жира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прощуп-ся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 курдючных овец в курдюке, а у жирнохвостых овец в хвосте небольшие жировые отложения</w:t>
            </w: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развита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остистые отростки спинных и  поясничных позвонков, ребра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значительно, отложения подкожного жира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прощуп-ся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A6CD0" w:rsidTr="009227A1">
        <w:tc>
          <w:tcPr>
            <w:tcW w:w="2518" w:type="dxa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Молодняк: </w:t>
            </w: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8164" w:type="dxa"/>
            <w:gridSpan w:val="2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Мускулатура спины, поясницы хор развита, остистые отростки спинных и  поясничных позвонков не выступают, холка слегка выступает, подкожный жир прощупывается на крестце и пояснице. У курдючных овец в курдюке и у жирнохвостых овец в хвосте имеются умеренные отложения жира. </w:t>
            </w:r>
          </w:p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D0" w:rsidTr="009227A1">
        <w:tc>
          <w:tcPr>
            <w:tcW w:w="2518" w:type="dxa"/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6A6CD0" w:rsidRDefault="006A6CD0" w:rsidP="009227A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0D" w:rsidRDefault="0034400D"/>
    <w:sectPr w:rsidR="0034400D" w:rsidSect="006A6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D0"/>
    <w:rsid w:val="0034400D"/>
    <w:rsid w:val="006A6CD0"/>
    <w:rsid w:val="009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A6CD0"/>
    <w:rPr>
      <w:rFonts w:ascii="Microsoft Sans Serif" w:eastAsia="Microsoft Sans Serif" w:hAnsi="Microsoft Sans Serif" w:cs="Microsoft Sans Serif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A6CD0"/>
    <w:pPr>
      <w:shd w:val="clear" w:color="auto" w:fill="FFFFFF"/>
      <w:spacing w:after="0" w:line="220" w:lineRule="exact"/>
      <w:ind w:hanging="260"/>
    </w:pPr>
    <w:rPr>
      <w:rFonts w:ascii="Microsoft Sans Serif" w:eastAsia="Microsoft Sans Serif" w:hAnsi="Microsoft Sans Serif" w:cs="Microsoft Sans Serif"/>
      <w:spacing w:val="10"/>
      <w:sz w:val="21"/>
      <w:szCs w:val="21"/>
    </w:rPr>
  </w:style>
  <w:style w:type="character" w:customStyle="1" w:styleId="0pt">
    <w:name w:val="Основной текст + Не полужирный;Интервал 0 pt"/>
    <w:basedOn w:val="a4"/>
    <w:rsid w:val="006A6CD0"/>
    <w:rPr>
      <w:b/>
      <w:bCs/>
      <w:i w:val="0"/>
      <w:iCs w:val="0"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6A6CD0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6A6CD0"/>
    <w:rPr>
      <w:spacing w:val="60"/>
    </w:rPr>
  </w:style>
  <w:style w:type="paragraph" w:customStyle="1" w:styleId="30">
    <w:name w:val="Основной текст (3)"/>
    <w:basedOn w:val="a"/>
    <w:link w:val="3"/>
    <w:rsid w:val="006A6CD0"/>
    <w:pPr>
      <w:shd w:val="clear" w:color="auto" w:fill="FFFFFF"/>
      <w:spacing w:after="0" w:line="169" w:lineRule="exact"/>
      <w:jc w:val="center"/>
    </w:pPr>
    <w:rPr>
      <w:rFonts w:ascii="Microsoft Sans Serif" w:eastAsia="Microsoft Sans Serif" w:hAnsi="Microsoft Sans Serif" w:cs="Microsoft Sans Serif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2014-02-13T16:44:00Z</dcterms:created>
  <dcterms:modified xsi:type="dcterms:W3CDTF">2014-02-13T16:44:00Z</dcterms:modified>
</cp:coreProperties>
</file>