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DF" w:rsidRPr="00952EDF" w:rsidRDefault="00952EDF" w:rsidP="00952EDF">
      <w:pPr>
        <w:shd w:val="clear" w:color="auto" w:fill="FFFFFF"/>
        <w:spacing w:after="0" w:line="335" w:lineRule="atLeast"/>
        <w:jc w:val="right"/>
        <w:rPr>
          <w:rFonts w:ascii="Arial" w:eastAsia="Times New Roman" w:hAnsi="Arial" w:cs="Arial"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Президенту</w:t>
      </w: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br/>
        <w:t>Российской Федерации</w:t>
      </w:r>
      <w:r w:rsidRPr="00952EDF">
        <w:rPr>
          <w:rFonts w:ascii="Arial" w:eastAsia="Times New Roman" w:hAnsi="Arial" w:cs="Arial"/>
          <w:color w:val="3C3C3B"/>
          <w:sz w:val="23"/>
          <w:lang w:eastAsia="ru-RU"/>
        </w:rPr>
        <w:t> </w:t>
      </w: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br/>
        <w:t>Путину В.В.</w:t>
      </w:r>
      <w:r w:rsidRPr="00952EDF">
        <w:rPr>
          <w:rFonts w:ascii="Arial" w:eastAsia="Times New Roman" w:hAnsi="Arial" w:cs="Arial"/>
          <w:color w:val="3C3C3B"/>
          <w:sz w:val="23"/>
          <w:lang w:eastAsia="ru-RU"/>
        </w:rPr>
        <w:t> </w:t>
      </w: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br/>
      </w:r>
      <w:r w:rsidRPr="00952EDF">
        <w:rPr>
          <w:rFonts w:ascii="Arial" w:eastAsia="Times New Roman" w:hAnsi="Arial" w:cs="Arial"/>
          <w:b/>
          <w:bCs/>
          <w:color w:val="3C3C3B"/>
          <w:sz w:val="23"/>
          <w:lang w:eastAsia="ru-RU"/>
        </w:rPr>
        <w:t>от Народа</w:t>
      </w: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br/>
        <w:t>Российской Федерации</w:t>
      </w:r>
    </w:p>
    <w:p w:rsidR="00952EDF" w:rsidRPr="00952EDF" w:rsidRDefault="00952EDF" w:rsidP="00952EDF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b/>
          <w:bCs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b/>
          <w:bCs/>
          <w:color w:val="3C3C3B"/>
          <w:sz w:val="23"/>
          <w:szCs w:val="23"/>
          <w:lang w:eastAsia="ru-RU"/>
        </w:rPr>
        <w:t>Уважаемый Владимир Владимирович!</w:t>
      </w:r>
    </w:p>
    <w:p w:rsidR="00952EDF" w:rsidRPr="00952EDF" w:rsidRDefault="00952EDF" w:rsidP="00952EDF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Конституция Российской Федерации – высший закон нашего государства, обязательный для соблюдения всеми российскими гражданами. Пять лет назад Вы подали пример ее неукоснительного соблюдения - отказались менять ее ради переизбрания на третий срок.</w:t>
      </w:r>
    </w:p>
    <w:p w:rsidR="00952EDF" w:rsidRPr="00952EDF" w:rsidRDefault="00952EDF" w:rsidP="00952EDF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Однако не все в нашей стране готовы следовать Вашему примеру. Они, видимо, считают, что есть какие-то нормы, правила или «понятия», которые важнее Основного закона. И что соблюдать Конституцию обязаны кто угодно, только не они.</w:t>
      </w:r>
    </w:p>
    <w:p w:rsidR="00952EDF" w:rsidRPr="00952EDF" w:rsidRDefault="00952EDF" w:rsidP="00952EDF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Речь идет о людях, которые причастны к расследованию так называемого «Дела 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Урлашова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». Если верить следствию, то получается, что мэр Ярославля виновен во всем. С чьей-то легкой руки на многомиллионную аудиторию основных федеральных телеканалов тиражируется исключительно эта позиция следственных органов. Хотя, как известно, определить виновность любого гражданина может только суд.</w:t>
      </w:r>
    </w:p>
    <w:p w:rsidR="00952EDF" w:rsidRPr="00952EDF" w:rsidRDefault="00952EDF" w:rsidP="00952EDF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Обвинительный уклон «Дела 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Урлашова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» очевиден с самого момента его задержания. В ночь на 3 июля в Ярославле была проведена самая настоящая спецоперация, с блокированием автомобиля мэра бойцами ОМОНА и его насильственным препровождением </w:t>
      </w:r>
      <w:proofErr w:type="gram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в</w:t>
      </w:r>
      <w:proofErr w:type="gram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 СИЗО. Обычно так поступают с теми, кто совершил тяжкие преступления против жизни людей и скрывается от правосудия. Евгений 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Урлашов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 ни от кого не скрывался, он не подозревался в подготовке терактов, убийств, грабежей и прочих общественно опасных преступлений. Его задержание было преподнесено общественности наподобие крупного успеха правоохранителей по обезвреживанию особо опасного маньяка-рецидивиста, долгие годы терроризировавшего Ярославль и его мирных жителей.</w:t>
      </w:r>
    </w:p>
    <w:p w:rsidR="00952EDF" w:rsidRPr="00952EDF" w:rsidRDefault="00952EDF" w:rsidP="00952EDF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Цель подобной акции ясна любому здравомыслящему гражданину России: попытка сформировать негативный образ мэра в общественном мнении как Ярославля, где 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Урлашов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 год назад заручился поддержкой 70% избирателей, так и всей России. И опорочить его имя и деловую репутацию еще до решения суда. Между тем,</w:t>
      </w:r>
      <w:r w:rsidRPr="00952EDF">
        <w:rPr>
          <w:rFonts w:ascii="Arial" w:eastAsia="Times New Roman" w:hAnsi="Arial" w:cs="Arial"/>
          <w:color w:val="3C3C3B"/>
          <w:sz w:val="23"/>
          <w:lang w:eastAsia="ru-RU"/>
        </w:rPr>
        <w:t> </w:t>
      </w:r>
      <w:r w:rsidRPr="00952EDF">
        <w:rPr>
          <w:rFonts w:ascii="Arial" w:eastAsia="Times New Roman" w:hAnsi="Arial" w:cs="Arial"/>
          <w:b/>
          <w:bCs/>
          <w:color w:val="3C3C3B"/>
          <w:sz w:val="23"/>
          <w:lang w:eastAsia="ru-RU"/>
        </w:rPr>
        <w:t>наше государство по Конституции обязано охранять достоинство личности каждого своего гражданина. И ничто при этом не может быть основанием для его умаления (статья 21, пункт 1).</w:t>
      </w:r>
    </w:p>
    <w:p w:rsidR="00952EDF" w:rsidRPr="00952EDF" w:rsidRDefault="00952EDF" w:rsidP="00952EDF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Сразу же после задержания Евгения 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Урлашова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, официальные представители СК РФ чуть ли не ежечасно давали все новую и новую информацию, которая могла повлиять не только на общественное мнение, но и на отношение судебных органов к этому делу. Так, в своих заявлениях о виновности 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Урлашова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 официальный представитель СК РФ Владимир Маркин не раз ссылался на аудиозаписи телефонных переговоров </w:t>
      </w: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lastRenderedPageBreak/>
        <w:t xml:space="preserve">мэра, обнародованные в СМИ. Хотя при этом никакой экспертизы подлинности этих материалов не проводилось. Одновременно с этим следствие словно намеренно, допустило в СМИ «утечку» о якобы обнаруженных у Евгения 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Урлашова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 крупных денежных суммах, хотя позже информацию многократно опровергали. Использование СМИ в подобном деле недопустимо. Это влияет на следствие и заранее формирует у суда предвзятое отношение к предстоящему процессу. И</w:t>
      </w:r>
      <w:r w:rsidRPr="00952EDF">
        <w:rPr>
          <w:rFonts w:ascii="Arial" w:eastAsia="Times New Roman" w:hAnsi="Arial" w:cs="Arial"/>
          <w:color w:val="3C3C3B"/>
          <w:sz w:val="23"/>
          <w:lang w:eastAsia="ru-RU"/>
        </w:rPr>
        <w:t> </w:t>
      </w:r>
      <w:r w:rsidRPr="00952EDF">
        <w:rPr>
          <w:rFonts w:ascii="Arial" w:eastAsia="Times New Roman" w:hAnsi="Arial" w:cs="Arial"/>
          <w:b/>
          <w:bCs/>
          <w:color w:val="3C3C3B"/>
          <w:sz w:val="23"/>
          <w:lang w:eastAsia="ru-RU"/>
        </w:rPr>
        <w:t>тем самым, нарушается священный конституционный принцип презумпции невиновности (статья 49 Конституции).</w:t>
      </w:r>
    </w:p>
    <w:p w:rsidR="00952EDF" w:rsidRPr="00952EDF" w:rsidRDefault="00952EDF" w:rsidP="00952EDF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Многие люди в нашей стране еще помнят времена СССР, когда, чтобы узнать правду, часто приходилось расшифровывать «эзопов язык» официальных сообщений информагентств. К сожалению, курсы «эзопова языка» приходится в последнее время проходить и молодому поколению наших сограждан. И поэтому сегодня мало кто в России сомневается, что истинная причина преследования Евгения 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Урлашова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 – его недавний отказ возглавить список партии «Единая Россия» на выборах в Ярославскую Областную Думу. Мэр оказался «костью в горле» у местных партийных бонз и губернатора. Вопреки уговорам и угрозам, он объявил, что возглавит список совершенно другой партии. А потом, под флагом этой же партии, пойдет на выборы губернатора. Видимо, всем этим 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Урлашов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 и подписал себе приговор еще до начала суда!</w:t>
      </w:r>
    </w:p>
    <w:p w:rsidR="00952EDF" w:rsidRPr="00952EDF" w:rsidRDefault="00952EDF" w:rsidP="00952EDF">
      <w:pPr>
        <w:shd w:val="clear" w:color="auto" w:fill="FFFFFF"/>
        <w:spacing w:after="0" w:line="335" w:lineRule="atLeast"/>
        <w:rPr>
          <w:rFonts w:ascii="Arial" w:eastAsia="Times New Roman" w:hAnsi="Arial" w:cs="Arial"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Уважаемый Владимир Владимирович!</w:t>
      </w:r>
    </w:p>
    <w:p w:rsidR="00952EDF" w:rsidRPr="00952EDF" w:rsidRDefault="00952EDF" w:rsidP="00952EDF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Мы не просим Вас оказывать давление на следствие, разбираться в деталях этого запутанного дела или становиться его судьей.</w:t>
      </w:r>
    </w:p>
    <w:p w:rsidR="00952EDF" w:rsidRPr="00952EDF" w:rsidRDefault="00952EDF" w:rsidP="00952EDF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C3C3B"/>
          <w:sz w:val="23"/>
          <w:szCs w:val="23"/>
          <w:lang w:eastAsia="ru-RU"/>
        </w:rPr>
      </w:pPr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Мы просим только об одном: будучи главным гарантом Конституции, выступить ее защитником и не допустить произвола в «Деле 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Урлашова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». Совсем недавно, на пресс-конференции 20 декабря 2012 года, Вы комментировали дело «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Оборонсервиса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», где речь идет о хищениях миллиардов рублей у государства. И совершенно справедливо заметили, что, поскольку речь идет об уголовном, но экономическом преступлении, главный фигурант дела – Евгения Васильева вполне может находиться под домашним арестом. Главное, подчеркнули Вы, чтобы обвиняемая «никуда не скрылась от суда и следствия» и «была обеспечена объективность разбирательства». Сегодня, как известно, Е. Васильева даже получила послабление режима – ей разрешены ежедневные трехчасовые прогулки по </w:t>
      </w:r>
      <w:proofErr w:type="gram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г</w:t>
      </w:r>
      <w:proofErr w:type="gram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. Москве. «Дело </w:t>
      </w:r>
      <w:proofErr w:type="spell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Урлашова</w:t>
      </w:r>
      <w:proofErr w:type="spell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» формально относится к той же категории, что и «Дело Васильевой</w:t>
      </w:r>
      <w:proofErr w:type="gramStart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 xml:space="preserve">» -- </w:t>
      </w:r>
      <w:proofErr w:type="gramEnd"/>
      <w:r w:rsidRPr="00952EDF">
        <w:rPr>
          <w:rFonts w:ascii="Arial" w:eastAsia="Times New Roman" w:hAnsi="Arial" w:cs="Arial"/>
          <w:color w:val="3C3C3B"/>
          <w:sz w:val="23"/>
          <w:szCs w:val="23"/>
          <w:lang w:eastAsia="ru-RU"/>
        </w:rPr>
        <w:t>речь ведь идет точно о таком же «уголовном, но экономическом преступлении». И поэтому мы считаем, что должно быть соблюдено равенство всех граждан перед законом, в полном соответствии с нашей Конституцией.</w:t>
      </w:r>
    </w:p>
    <w:p w:rsidR="00AD6D7C" w:rsidRDefault="00952EDF" w:rsidP="00952EDF">
      <w:pPr>
        <w:shd w:val="clear" w:color="auto" w:fill="FFFFFF"/>
        <w:spacing w:after="167" w:line="335" w:lineRule="atLeast"/>
      </w:pPr>
      <w:r w:rsidRPr="00952EDF">
        <w:rPr>
          <w:rFonts w:ascii="Arial" w:eastAsia="Times New Roman" w:hAnsi="Arial" w:cs="Arial"/>
          <w:b/>
          <w:bCs/>
          <w:color w:val="3C3C3B"/>
          <w:sz w:val="23"/>
          <w:szCs w:val="23"/>
          <w:lang w:eastAsia="ru-RU"/>
        </w:rPr>
        <w:t xml:space="preserve">Для обеспечения этого равенства, мы просим Вас, уважаемый Владимир Владимирович, как Президента и Гражданина, наделенного высшей властью в Российской Федерации, ходатайствовать о смягчении меры пресечения для гражданина Российской Федерации, мэра Ярославля </w:t>
      </w:r>
      <w:proofErr w:type="spellStart"/>
      <w:r w:rsidRPr="00952EDF">
        <w:rPr>
          <w:rFonts w:ascii="Arial" w:eastAsia="Times New Roman" w:hAnsi="Arial" w:cs="Arial"/>
          <w:b/>
          <w:bCs/>
          <w:color w:val="3C3C3B"/>
          <w:sz w:val="23"/>
          <w:szCs w:val="23"/>
          <w:lang w:eastAsia="ru-RU"/>
        </w:rPr>
        <w:t>Урлашова</w:t>
      </w:r>
      <w:proofErr w:type="spellEnd"/>
      <w:r w:rsidRPr="00952EDF">
        <w:rPr>
          <w:rFonts w:ascii="Arial" w:eastAsia="Times New Roman" w:hAnsi="Arial" w:cs="Arial"/>
          <w:b/>
          <w:bCs/>
          <w:color w:val="3C3C3B"/>
          <w:sz w:val="23"/>
          <w:szCs w:val="23"/>
          <w:lang w:eastAsia="ru-RU"/>
        </w:rPr>
        <w:t xml:space="preserve"> Евгения Робертовича.</w:t>
      </w:r>
    </w:p>
    <w:sectPr w:rsidR="00AD6D7C" w:rsidSect="0007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EDF"/>
    <w:rsid w:val="00076467"/>
    <w:rsid w:val="003E7DF7"/>
    <w:rsid w:val="007D38D9"/>
    <w:rsid w:val="009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EDF"/>
  </w:style>
  <w:style w:type="character" w:styleId="a3">
    <w:name w:val="Strong"/>
    <w:basedOn w:val="a0"/>
    <w:uiPriority w:val="22"/>
    <w:qFormat/>
    <w:rsid w:val="00952EDF"/>
    <w:rPr>
      <w:b/>
      <w:bCs/>
    </w:rPr>
  </w:style>
  <w:style w:type="paragraph" w:styleId="a4">
    <w:name w:val="Normal (Web)"/>
    <w:basedOn w:val="a"/>
    <w:uiPriority w:val="99"/>
    <w:semiHidden/>
    <w:unhideWhenUsed/>
    <w:rsid w:val="0095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2013-07-31T13:10:00Z</dcterms:created>
  <dcterms:modified xsi:type="dcterms:W3CDTF">2013-07-31T13:10:00Z</dcterms:modified>
</cp:coreProperties>
</file>