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55" w:rsidRPr="00BA3755" w:rsidRDefault="00BA3755" w:rsidP="00BA3755">
      <w:pPr>
        <w:numPr>
          <w:ilvl w:val="0"/>
          <w:numId w:val="1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hyperlink r:id="rId5" w:tooltip="Мотоблоки в Днепропетровске, мотокультиваторы, минитракторы купить в Днепропетровске. Купить мотоблок для огорода и дачного участка с доставкой по Украине" w:history="1">
        <w:r w:rsidRPr="00BA3755">
          <w:rPr>
            <w:rFonts w:ascii="Arial" w:eastAsia="Times New Roman" w:hAnsi="Arial" w:cs="Arial"/>
            <w:color w:val="EA672E"/>
            <w:sz w:val="18"/>
            <w:szCs w:val="18"/>
            <w:lang w:eastAsia="ru-RU"/>
          </w:rPr>
          <w:t>Главная</w:t>
        </w:r>
      </w:hyperlink>
      <w:r w:rsidRPr="00BA375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</w:p>
    <w:p w:rsidR="00BA3755" w:rsidRPr="00BA3755" w:rsidRDefault="00BA3755" w:rsidP="00BA3755">
      <w:pPr>
        <w:numPr>
          <w:ilvl w:val="0"/>
          <w:numId w:val="1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A375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» </w:t>
      </w:r>
      <w:hyperlink r:id="rId6" w:tooltip="Навесное оборудование к тракторам" w:history="1">
        <w:r w:rsidRPr="00BA3755">
          <w:rPr>
            <w:rFonts w:ascii="Arial" w:eastAsia="Times New Roman" w:hAnsi="Arial" w:cs="Arial"/>
            <w:color w:val="EA672E"/>
            <w:sz w:val="18"/>
            <w:szCs w:val="18"/>
            <w:lang w:eastAsia="ru-RU"/>
          </w:rPr>
          <w:t>Навесное оборудование к тракторам</w:t>
        </w:r>
      </w:hyperlink>
      <w:r w:rsidRPr="00BA375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</w:p>
    <w:p w:rsidR="00BA3755" w:rsidRPr="00BA3755" w:rsidRDefault="00BA3755" w:rsidP="00BA3755">
      <w:pPr>
        <w:numPr>
          <w:ilvl w:val="0"/>
          <w:numId w:val="1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A375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» </w:t>
      </w:r>
      <w:hyperlink r:id="rId7" w:tooltip="Почвофрезы" w:history="1">
        <w:r w:rsidRPr="00BA3755">
          <w:rPr>
            <w:rFonts w:ascii="Arial" w:eastAsia="Times New Roman" w:hAnsi="Arial" w:cs="Arial"/>
            <w:color w:val="EA672E"/>
            <w:sz w:val="18"/>
            <w:szCs w:val="18"/>
            <w:lang w:eastAsia="ru-RU"/>
          </w:rPr>
          <w:t>Почвофрезы</w:t>
        </w:r>
      </w:hyperlink>
      <w:r w:rsidRPr="00BA375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</w:p>
    <w:p w:rsidR="00BA3755" w:rsidRPr="00BA3755" w:rsidRDefault="00BA3755" w:rsidP="00BA3755">
      <w:pPr>
        <w:numPr>
          <w:ilvl w:val="0"/>
          <w:numId w:val="1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A375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» </w:t>
      </w:r>
      <w:r w:rsidRPr="00BA3755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t>Почвофреза 1GQN-220</w:t>
      </w:r>
      <w:r w:rsidRPr="00BA375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</w:p>
    <w:p w:rsidR="00BA3755" w:rsidRPr="00BA3755" w:rsidRDefault="00BA3755" w:rsidP="00BA3755">
      <w:pPr>
        <w:spacing w:line="240" w:lineRule="auto"/>
        <w:outlineLvl w:val="0"/>
        <w:rPr>
          <w:rFonts w:ascii="Arial" w:eastAsia="Times New Roman" w:hAnsi="Arial" w:cs="Arial"/>
          <w:b/>
          <w:bCs/>
          <w:color w:val="026381"/>
          <w:kern w:val="36"/>
          <w:sz w:val="48"/>
          <w:szCs w:val="48"/>
          <w:lang w:eastAsia="ru-RU"/>
        </w:rPr>
      </w:pPr>
      <w:r w:rsidRPr="00BA3755">
        <w:rPr>
          <w:rFonts w:ascii="Arial" w:eastAsia="Times New Roman" w:hAnsi="Arial" w:cs="Arial"/>
          <w:b/>
          <w:bCs/>
          <w:color w:val="026381"/>
          <w:kern w:val="36"/>
          <w:sz w:val="48"/>
          <w:szCs w:val="48"/>
          <w:lang w:eastAsia="ru-RU"/>
        </w:rPr>
        <w:t>Почвофреза 1GQN-220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621"/>
        <w:gridCol w:w="5822"/>
      </w:tblGrid>
      <w:tr w:rsidR="00BA3755" w:rsidRPr="00BA3755" w:rsidTr="00BA3755">
        <w:trPr>
          <w:tblCellSpacing w:w="7" w:type="dxa"/>
        </w:trPr>
        <w:tc>
          <w:tcPr>
            <w:tcW w:w="3600" w:type="dxa"/>
            <w:hideMark/>
          </w:tcPr>
          <w:p w:rsidR="00BA3755" w:rsidRPr="00BA3755" w:rsidRDefault="00BA3755" w:rsidP="00BA3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A672E"/>
                <w:sz w:val="20"/>
                <w:szCs w:val="20"/>
                <w:lang w:eastAsia="ru-RU"/>
              </w:rPr>
              <w:drawing>
                <wp:inline distT="0" distB="0" distL="0" distR="0">
                  <wp:extent cx="1714500" cy="1285875"/>
                  <wp:effectExtent l="19050" t="0" r="0" b="0"/>
                  <wp:docPr id="1" name="Рисунок 1" descr="Почвофреза 1GQN-220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чвофреза 1GQN-220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A3755" w:rsidRPr="00BA3755" w:rsidRDefault="00BA3755" w:rsidP="00BA375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A3755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Цена: 10957 грн. </w:t>
            </w:r>
          </w:p>
          <w:p w:rsidR="00BA3755" w:rsidRPr="00BA3755" w:rsidRDefault="00BA3755" w:rsidP="00BA375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A3755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 xml:space="preserve">Наличие: есть </w:t>
            </w:r>
          </w:p>
          <w:p w:rsidR="00BA3755" w:rsidRPr="00BA3755" w:rsidRDefault="00BA3755" w:rsidP="00BA375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  <w:p w:rsidR="00BA3755" w:rsidRPr="00BA3755" w:rsidRDefault="00BA3755" w:rsidP="00BA375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BA3755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BA3755" w:rsidRPr="00BA3755" w:rsidRDefault="00BA3755" w:rsidP="00BA375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A3755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in;height:18pt" o:ole="">
                  <v:imagedata r:id="rId10" o:title=""/>
                </v:shape>
                <w:control r:id="rId11" w:name="DefaultOcxName" w:shapeid="_x0000_i1041"/>
              </w:object>
            </w:r>
          </w:p>
          <w:tbl>
            <w:tblPr>
              <w:tblW w:w="3750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807"/>
              <w:gridCol w:w="1943"/>
            </w:tblGrid>
            <w:tr w:rsidR="00BA3755" w:rsidRPr="00BA3755" w:rsidTr="00BA375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A3755" w:rsidRPr="00BA3755" w:rsidRDefault="00BA3755" w:rsidP="00BA3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ru-RU"/>
                    </w:rPr>
                  </w:pPr>
                  <w:r w:rsidRPr="00BA3755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ru-RU"/>
                    </w:rPr>
                    <w:object w:dxaOrig="225" w:dyaOrig="225">
                      <v:shape id="_x0000_i1040" type="#_x0000_t75" style="width:1in;height:1in" o:ole="">
                        <v:imagedata r:id="rId12" o:title=""/>
                      </v:shape>
                      <w:control r:id="rId13" w:name="DefaultOcxName1" w:shapeid="_x0000_i104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755" w:rsidRPr="00BA3755" w:rsidRDefault="00BA3755" w:rsidP="00BA37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EA672E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962025" cy="219075"/>
                        <wp:effectExtent l="19050" t="0" r="9525" b="0"/>
                        <wp:docPr id="2" name="Рисунок 2" descr="Cравнить">
                          <a:hlinkClick xmlns:a="http://schemas.openxmlformats.org/drawingml/2006/main" r:id="rId14" tgtFrame="_blank" tooltip="Cравнить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равнить">
                                  <a:hlinkClick r:id="rId14" tgtFrame="_blank" tooltip="Cравнить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A3755" w:rsidRPr="00BA3755" w:rsidRDefault="00BA3755" w:rsidP="00BA375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BA3755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BA3755" w:rsidRPr="00BA3755" w:rsidRDefault="00BA3755" w:rsidP="00BA375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  <w:p w:rsidR="00BA3755" w:rsidRPr="00BA3755" w:rsidRDefault="00BA3755" w:rsidP="00BA375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A3755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pict/>
            </w:r>
            <w:r w:rsidRPr="00BA3755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pict/>
            </w:r>
            <w:r w:rsidRPr="00BA3755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object w:dxaOrig="225" w:dyaOrig="225">
                <v:shape id="_x0000_i1039" type="#_x0000_t75" style="width:2in;height:2in" o:ole="">
                  <v:imagedata r:id="rId16" o:title=""/>
                </v:shape>
                <w:control r:id="rId17" w:name="XdComm" w:shapeid="_x0000_i1039"/>
              </w:object>
            </w:r>
          </w:p>
        </w:tc>
      </w:tr>
    </w:tbl>
    <w:p w:rsidR="00BA3755" w:rsidRPr="00BA3755" w:rsidRDefault="00BA3755" w:rsidP="00BA3755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BA3755" w:rsidRPr="00BA3755" w:rsidRDefault="00BA3755" w:rsidP="00BA3755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A3755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Почвофреза 1GQN-220 для трактора</w:t>
      </w:r>
      <w:r w:rsidRPr="00BA375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</w:p>
    <w:p w:rsidR="00BA3755" w:rsidRPr="00BA3755" w:rsidRDefault="00BA3755" w:rsidP="00BA3755">
      <w:pPr>
        <w:spacing w:before="100" w:beforeAutospacing="1" w:line="240" w:lineRule="auto"/>
        <w:outlineLvl w:val="1"/>
        <w:rPr>
          <w:rFonts w:ascii="Arial" w:eastAsia="Times New Roman" w:hAnsi="Arial" w:cs="Arial"/>
          <w:b/>
          <w:bCs/>
          <w:color w:val="11A6D4"/>
          <w:sz w:val="28"/>
          <w:szCs w:val="28"/>
          <w:lang w:eastAsia="ru-RU"/>
        </w:rPr>
      </w:pPr>
      <w:r w:rsidRPr="00BA3755">
        <w:rPr>
          <w:rFonts w:ascii="Arial" w:eastAsia="Times New Roman" w:hAnsi="Arial" w:cs="Arial"/>
          <w:b/>
          <w:bCs/>
          <w:color w:val="11A6D4"/>
          <w:sz w:val="28"/>
          <w:szCs w:val="28"/>
          <w:lang w:eastAsia="ru-RU"/>
        </w:rPr>
        <w:t>Характеристики (Почвофреза 1GQN-220)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558"/>
        <w:gridCol w:w="1947"/>
      </w:tblGrid>
      <w:tr w:rsidR="00BA3755" w:rsidRPr="00BA3755" w:rsidTr="00BA3755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vAlign w:val="center"/>
            <w:hideMark/>
          </w:tcPr>
          <w:p w:rsidR="00BA3755" w:rsidRPr="00BA3755" w:rsidRDefault="00BA3755" w:rsidP="00BA375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A3755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Ширина захвата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vAlign w:val="center"/>
            <w:hideMark/>
          </w:tcPr>
          <w:p w:rsidR="00BA3755" w:rsidRPr="00BA3755" w:rsidRDefault="00BA3755" w:rsidP="00BA375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A3755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220 см</w:t>
            </w:r>
          </w:p>
        </w:tc>
      </w:tr>
      <w:tr w:rsidR="00BA3755" w:rsidRPr="00BA3755" w:rsidTr="00BA3755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vAlign w:val="center"/>
            <w:hideMark/>
          </w:tcPr>
          <w:p w:rsidR="00BA3755" w:rsidRPr="00BA3755" w:rsidRDefault="00BA3755" w:rsidP="00BA375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A3755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Глубина обработки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vAlign w:val="center"/>
            <w:hideMark/>
          </w:tcPr>
          <w:p w:rsidR="00BA3755" w:rsidRPr="00BA3755" w:rsidRDefault="00BA3755" w:rsidP="00BA375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A3755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12-18см</w:t>
            </w:r>
          </w:p>
        </w:tc>
      </w:tr>
      <w:tr w:rsidR="00BA3755" w:rsidRPr="00BA3755" w:rsidTr="00BA3755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vAlign w:val="center"/>
            <w:hideMark/>
          </w:tcPr>
          <w:p w:rsidR="00BA3755" w:rsidRPr="00BA3755" w:rsidRDefault="00BA3755" w:rsidP="00BA375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A3755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Масса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vAlign w:val="center"/>
            <w:hideMark/>
          </w:tcPr>
          <w:p w:rsidR="00BA3755" w:rsidRPr="00BA3755" w:rsidRDefault="00BA3755" w:rsidP="00BA375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A3755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445кг</w:t>
            </w:r>
          </w:p>
        </w:tc>
      </w:tr>
      <w:tr w:rsidR="00BA3755" w:rsidRPr="00BA3755" w:rsidTr="00BA3755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vAlign w:val="center"/>
            <w:hideMark/>
          </w:tcPr>
          <w:p w:rsidR="00BA3755" w:rsidRPr="00BA3755" w:rsidRDefault="00BA3755" w:rsidP="00BA375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A3755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Мощность агрегатируемого трактора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vAlign w:val="center"/>
            <w:hideMark/>
          </w:tcPr>
          <w:p w:rsidR="00BA3755" w:rsidRPr="00BA3755" w:rsidRDefault="00BA3755" w:rsidP="00BA375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A3755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75-85л.с.</w:t>
            </w:r>
          </w:p>
        </w:tc>
      </w:tr>
      <w:tr w:rsidR="00BA3755" w:rsidRPr="00BA3755" w:rsidTr="00BA3755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vAlign w:val="center"/>
            <w:hideMark/>
          </w:tcPr>
          <w:p w:rsidR="00BA3755" w:rsidRPr="00BA3755" w:rsidRDefault="00BA3755" w:rsidP="00BA375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A3755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Обороты ВОМ</w:t>
            </w:r>
          </w:p>
        </w:tc>
        <w:tc>
          <w:tcPr>
            <w:tcW w:w="0" w:type="auto"/>
            <w:vAlign w:val="center"/>
            <w:hideMark/>
          </w:tcPr>
          <w:p w:rsidR="00BA3755" w:rsidRPr="00BA3755" w:rsidRDefault="00BA3755" w:rsidP="00BA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E6B03" w:rsidRDefault="003E6B03"/>
    <w:sectPr w:rsidR="003E6B03" w:rsidSect="003E6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D7D"/>
    <w:multiLevelType w:val="multilevel"/>
    <w:tmpl w:val="E39803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3755"/>
    <w:rsid w:val="003E6B03"/>
    <w:rsid w:val="008D6C5C"/>
    <w:rsid w:val="00BA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03"/>
  </w:style>
  <w:style w:type="paragraph" w:styleId="1">
    <w:name w:val="heading 1"/>
    <w:basedOn w:val="a"/>
    <w:link w:val="10"/>
    <w:uiPriority w:val="9"/>
    <w:qFormat/>
    <w:rsid w:val="00BA3755"/>
    <w:pPr>
      <w:spacing w:after="450" w:line="240" w:lineRule="auto"/>
      <w:outlineLvl w:val="0"/>
    </w:pPr>
    <w:rPr>
      <w:rFonts w:ascii="Times New Roman" w:eastAsia="Times New Roman" w:hAnsi="Times New Roman" w:cs="Times New Roman"/>
      <w:b/>
      <w:bCs/>
      <w:color w:val="026381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3755"/>
    <w:pPr>
      <w:spacing w:before="100" w:beforeAutospacing="1" w:after="120" w:line="240" w:lineRule="auto"/>
      <w:outlineLvl w:val="1"/>
    </w:pPr>
    <w:rPr>
      <w:rFonts w:ascii="Times New Roman" w:eastAsia="Times New Roman" w:hAnsi="Times New Roman" w:cs="Times New Roman"/>
      <w:b/>
      <w:bCs/>
      <w:color w:val="11A6D4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755"/>
    <w:rPr>
      <w:rFonts w:ascii="Times New Roman" w:eastAsia="Times New Roman" w:hAnsi="Times New Roman" w:cs="Times New Roman"/>
      <w:b/>
      <w:bCs/>
      <w:color w:val="026381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3755"/>
    <w:rPr>
      <w:rFonts w:ascii="Times New Roman" w:eastAsia="Times New Roman" w:hAnsi="Times New Roman" w:cs="Times New Roman"/>
      <w:b/>
      <w:bCs/>
      <w:color w:val="11A6D4"/>
      <w:sz w:val="34"/>
      <w:szCs w:val="34"/>
      <w:lang w:eastAsia="ru-RU"/>
    </w:rPr>
  </w:style>
  <w:style w:type="character" w:styleId="a3">
    <w:name w:val="Strong"/>
    <w:basedOn w:val="a0"/>
    <w:uiPriority w:val="22"/>
    <w:qFormat/>
    <w:rsid w:val="00BA3755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A37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A375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A37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A375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3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928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661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77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0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3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17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29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03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24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87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81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77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885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_window('/products_pictures/3621_b.gif',680,510);" TargetMode="External"/><Relationship Id="rId13" Type="http://schemas.openxmlformats.org/officeDocument/2006/relationships/control" Target="activeX/activeX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aktorci.com.ua/Pochvofrezy-c319.html" TargetMode="External"/><Relationship Id="rId12" Type="http://schemas.openxmlformats.org/officeDocument/2006/relationships/image" Target="media/image3.wmf"/><Relationship Id="rId17" Type="http://schemas.openxmlformats.org/officeDocument/2006/relationships/control" Target="activeX/activeX3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1" Type="http://schemas.openxmlformats.org/officeDocument/2006/relationships/numbering" Target="numbering.xml"/><Relationship Id="rId6" Type="http://schemas.openxmlformats.org/officeDocument/2006/relationships/hyperlink" Target="http://www.traktorci.com.ua/--c317.html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http://www.traktorci.com.ua" TargetMode="External"/><Relationship Id="rId15" Type="http://schemas.openxmlformats.org/officeDocument/2006/relationships/image" Target="media/image4.png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traktorci.com.ua/compare.php?categoryID=317&amp;cprID=362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2012-01-02T16:40:00Z</dcterms:created>
  <dcterms:modified xsi:type="dcterms:W3CDTF">2012-01-02T16:41:00Z</dcterms:modified>
</cp:coreProperties>
</file>